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827C" w14:textId="1460F7A0" w:rsidR="001A02FF" w:rsidRPr="00A06D45" w:rsidRDefault="001A02FF" w:rsidP="001A02FF">
      <w:pPr>
        <w:spacing w:after="0" w:line="240" w:lineRule="auto"/>
        <w:jc w:val="center"/>
        <w:rPr>
          <w:rFonts w:ascii="Arial" w:eastAsia="Times New Roman" w:hAnsi="Arial" w:cs="Arial"/>
          <w:sz w:val="32"/>
          <w:szCs w:val="32"/>
          <w:lang w:eastAsia="it-IT"/>
        </w:rPr>
      </w:pPr>
      <w:r w:rsidRPr="00A06D45">
        <w:rPr>
          <w:rFonts w:ascii="Arial" w:eastAsia="Times New Roman" w:hAnsi="Arial" w:cs="Arial"/>
          <w:b/>
          <w:bCs/>
          <w:i/>
          <w:iCs/>
          <w:sz w:val="32"/>
          <w:szCs w:val="32"/>
          <w:lang w:eastAsia="it-IT"/>
        </w:rPr>
        <w:t>REGOLAMENTO</w:t>
      </w:r>
      <w:r w:rsidR="001C18A4">
        <w:rPr>
          <w:rFonts w:ascii="Arial" w:eastAsia="Times New Roman" w:hAnsi="Arial" w:cs="Arial"/>
          <w:b/>
          <w:bCs/>
          <w:i/>
          <w:iCs/>
          <w:sz w:val="32"/>
          <w:szCs w:val="32"/>
          <w:lang w:eastAsia="it-IT"/>
        </w:rPr>
        <w:t xml:space="preserve"> INTE</w:t>
      </w:r>
      <w:r w:rsidR="00143D63">
        <w:rPr>
          <w:rFonts w:ascii="Arial" w:eastAsia="Times New Roman" w:hAnsi="Arial" w:cs="Arial"/>
          <w:b/>
          <w:bCs/>
          <w:i/>
          <w:iCs/>
          <w:sz w:val="32"/>
          <w:szCs w:val="32"/>
          <w:lang w:eastAsia="it-IT"/>
        </w:rPr>
        <w:t>R</w:t>
      </w:r>
      <w:r w:rsidR="001C18A4">
        <w:rPr>
          <w:rFonts w:ascii="Arial" w:eastAsia="Times New Roman" w:hAnsi="Arial" w:cs="Arial"/>
          <w:b/>
          <w:bCs/>
          <w:i/>
          <w:iCs/>
          <w:sz w:val="32"/>
          <w:szCs w:val="32"/>
          <w:lang w:eastAsia="it-IT"/>
        </w:rPr>
        <w:t>NO</w:t>
      </w:r>
      <w:r w:rsidR="00A06D45" w:rsidRPr="00A06D45">
        <w:rPr>
          <w:rFonts w:ascii="Arial" w:eastAsia="Times New Roman" w:hAnsi="Arial" w:cs="Arial"/>
          <w:b/>
          <w:bCs/>
          <w:i/>
          <w:iCs/>
          <w:sz w:val="32"/>
          <w:szCs w:val="32"/>
          <w:lang w:eastAsia="it-IT"/>
        </w:rPr>
        <w:t xml:space="preserve"> – REGOLAMENTO </w:t>
      </w:r>
      <w:r w:rsidR="001C18A4">
        <w:rPr>
          <w:rFonts w:ascii="Arial" w:eastAsia="Times New Roman" w:hAnsi="Arial" w:cs="Arial"/>
          <w:b/>
          <w:bCs/>
          <w:i/>
          <w:iCs/>
          <w:sz w:val="32"/>
          <w:szCs w:val="32"/>
          <w:lang w:eastAsia="it-IT"/>
        </w:rPr>
        <w:t>APPLICATIVO</w:t>
      </w:r>
    </w:p>
    <w:p w14:paraId="0DC7CE47" w14:textId="77777777" w:rsidR="001A02FF" w:rsidRPr="00F02D48" w:rsidRDefault="001A02FF" w:rsidP="001A02FF">
      <w:pPr>
        <w:spacing w:after="0" w:line="240" w:lineRule="auto"/>
        <w:jc w:val="center"/>
        <w:rPr>
          <w:rFonts w:ascii="Arial" w:eastAsia="Times New Roman" w:hAnsi="Arial" w:cs="Arial"/>
          <w:sz w:val="36"/>
          <w:szCs w:val="36"/>
          <w:lang w:eastAsia="it-IT"/>
        </w:rPr>
      </w:pPr>
      <w:r w:rsidRPr="00F02D48">
        <w:rPr>
          <w:rFonts w:ascii="Arial" w:eastAsia="Times New Roman" w:hAnsi="Arial" w:cs="Arial"/>
          <w:b/>
          <w:bCs/>
          <w:i/>
          <w:iCs/>
          <w:sz w:val="36"/>
          <w:szCs w:val="36"/>
          <w:lang w:eastAsia="it-IT"/>
        </w:rPr>
        <w:t>dello Statuto Associativo di AISA NAZIONALE – ODV</w:t>
      </w:r>
    </w:p>
    <w:p w14:paraId="45413DC1" w14:textId="77777777" w:rsidR="001A02FF" w:rsidRPr="00F02D48" w:rsidRDefault="001A02FF" w:rsidP="001A02FF">
      <w:pPr>
        <w:spacing w:after="0" w:line="240" w:lineRule="auto"/>
        <w:jc w:val="center"/>
        <w:rPr>
          <w:rFonts w:ascii="Arial" w:eastAsia="Times New Roman" w:hAnsi="Arial" w:cs="Arial"/>
          <w:sz w:val="36"/>
          <w:szCs w:val="36"/>
          <w:lang w:eastAsia="it-IT"/>
        </w:rPr>
      </w:pPr>
      <w:r w:rsidRPr="00F02D48">
        <w:rPr>
          <w:rFonts w:ascii="Arial" w:eastAsia="Times New Roman" w:hAnsi="Arial" w:cs="Arial"/>
          <w:b/>
          <w:bCs/>
          <w:sz w:val="36"/>
          <w:szCs w:val="36"/>
          <w:lang w:eastAsia="it-IT"/>
        </w:rPr>
        <w:t> </w:t>
      </w:r>
    </w:p>
    <w:p w14:paraId="72EAE549" w14:textId="77777777" w:rsidR="001A02FF" w:rsidRPr="00F02D48" w:rsidRDefault="001A02FF" w:rsidP="001A02FF">
      <w:pPr>
        <w:spacing w:after="0" w:line="240" w:lineRule="auto"/>
        <w:rPr>
          <w:rFonts w:ascii="Arial" w:eastAsia="Times New Roman" w:hAnsi="Arial" w:cs="Arial"/>
          <w:b/>
          <w:bCs/>
          <w:i/>
          <w:iCs/>
          <w:sz w:val="24"/>
          <w:szCs w:val="24"/>
          <w:lang w:eastAsia="it-IT"/>
        </w:rPr>
      </w:pPr>
    </w:p>
    <w:p w14:paraId="386B08FF" w14:textId="77777777" w:rsidR="001A02FF" w:rsidRPr="00F02D48" w:rsidRDefault="001A02FF" w:rsidP="001A02FF">
      <w:pPr>
        <w:spacing w:after="0" w:line="240" w:lineRule="auto"/>
        <w:ind w:left="3540"/>
        <w:rPr>
          <w:rFonts w:ascii="Arial" w:eastAsia="Times New Roman" w:hAnsi="Arial" w:cs="Arial"/>
          <w:sz w:val="24"/>
          <w:szCs w:val="24"/>
          <w:lang w:eastAsia="it-IT"/>
        </w:rPr>
      </w:pPr>
      <w:r w:rsidRPr="00F02D48">
        <w:rPr>
          <w:rFonts w:ascii="Arial" w:eastAsia="Times New Roman" w:hAnsi="Arial" w:cs="Arial"/>
          <w:b/>
          <w:bCs/>
          <w:sz w:val="24"/>
          <w:szCs w:val="24"/>
          <w:lang w:eastAsia="it-IT"/>
        </w:rPr>
        <w:t>PREMESSA</w:t>
      </w:r>
    </w:p>
    <w:p w14:paraId="7D44F2A1" w14:textId="77777777" w:rsidR="001A02FF" w:rsidRPr="00F02D48" w:rsidRDefault="001A02FF" w:rsidP="001A02FF">
      <w:pPr>
        <w:spacing w:after="0" w:line="240" w:lineRule="auto"/>
        <w:rPr>
          <w:rFonts w:ascii="Arial" w:eastAsia="Times New Roman" w:hAnsi="Arial" w:cs="Arial"/>
          <w:sz w:val="24"/>
          <w:szCs w:val="24"/>
          <w:lang w:eastAsia="it-IT"/>
        </w:rPr>
      </w:pPr>
      <w:r w:rsidRPr="00F02D48">
        <w:rPr>
          <w:rFonts w:ascii="Arial" w:eastAsia="Times New Roman" w:hAnsi="Arial" w:cs="Arial"/>
          <w:b/>
          <w:bCs/>
          <w:sz w:val="24"/>
          <w:szCs w:val="24"/>
          <w:lang w:eastAsia="it-IT"/>
        </w:rPr>
        <w:t> </w:t>
      </w:r>
    </w:p>
    <w:p w14:paraId="591CFC14" w14:textId="77777777" w:rsidR="001A02FF" w:rsidRPr="00F02D48" w:rsidRDefault="001A02FF" w:rsidP="001A02FF">
      <w:pPr>
        <w:spacing w:after="0" w:line="360" w:lineRule="auto"/>
        <w:jc w:val="both"/>
        <w:rPr>
          <w:rFonts w:ascii="Arial" w:eastAsia="Times New Roman" w:hAnsi="Arial" w:cs="Arial"/>
          <w:sz w:val="24"/>
          <w:szCs w:val="24"/>
          <w:lang w:eastAsia="it-IT"/>
        </w:rPr>
      </w:pPr>
      <w:r w:rsidRPr="00F02D48">
        <w:rPr>
          <w:rFonts w:ascii="Arial" w:eastAsia="Times New Roman" w:hAnsi="Arial" w:cs="Arial"/>
          <w:sz w:val="24"/>
          <w:szCs w:val="24"/>
          <w:lang w:eastAsia="it-IT"/>
        </w:rPr>
        <w:t>I principali atti che regolano l’organizzazione e la gestione di una associazione, e che ne descrivono gli scopi e le finalità, sono l’Atto costitutivo e lo Statuto.</w:t>
      </w:r>
    </w:p>
    <w:p w14:paraId="47FF7331" w14:textId="68667474" w:rsidR="001A02FF" w:rsidRPr="00F02D48" w:rsidRDefault="001A02FF" w:rsidP="001A02FF">
      <w:pPr>
        <w:spacing w:after="0" w:line="360" w:lineRule="auto"/>
        <w:jc w:val="both"/>
        <w:rPr>
          <w:rFonts w:ascii="Arial" w:eastAsia="Times New Roman" w:hAnsi="Arial" w:cs="Arial"/>
          <w:sz w:val="24"/>
          <w:szCs w:val="24"/>
          <w:lang w:eastAsia="it-IT"/>
        </w:rPr>
      </w:pPr>
      <w:r w:rsidRPr="00F02D48">
        <w:rPr>
          <w:rFonts w:ascii="Arial" w:eastAsia="Times New Roman" w:hAnsi="Arial" w:cs="Arial"/>
          <w:sz w:val="24"/>
          <w:szCs w:val="24"/>
          <w:lang w:eastAsia="it-IT"/>
        </w:rPr>
        <w:t>Il Regolamento applicativo (Regolamento Interno – RI) ha lo scopo di fornire, nel rispetto dello spirito associativo, una interpretazione autentica, ove necessario, dello Statuto, precisandone gli adempimenti procedurali ed esecutivi, laddove la norma si limiti ad enunciare il principio.</w:t>
      </w:r>
    </w:p>
    <w:p w14:paraId="699CC476" w14:textId="77777777" w:rsidR="001A02FF" w:rsidRPr="00F02D48" w:rsidRDefault="001A02FF" w:rsidP="001A02FF">
      <w:pPr>
        <w:spacing w:after="0" w:line="360" w:lineRule="auto"/>
        <w:jc w:val="both"/>
        <w:rPr>
          <w:rFonts w:ascii="Arial" w:eastAsia="Times New Roman" w:hAnsi="Arial" w:cs="Arial"/>
          <w:sz w:val="24"/>
          <w:szCs w:val="24"/>
          <w:lang w:eastAsia="it-IT"/>
        </w:rPr>
      </w:pPr>
      <w:r w:rsidRPr="00F02D48">
        <w:rPr>
          <w:rFonts w:ascii="Arial" w:eastAsia="Times New Roman" w:hAnsi="Arial" w:cs="Arial"/>
          <w:sz w:val="24"/>
          <w:szCs w:val="24"/>
          <w:lang w:eastAsia="it-IT"/>
        </w:rPr>
        <w:t>All’interno del regolamento sono riportate norme attuative dello statuto, deliberate dal Consiglio Direttivo nelle riunioni successive all’approvazione dello Statuto di A.I.S.A. Nazionale ODV, procedure da rispettare per appartenere alla Associazione di secondo livello, moduli e modelli uniformi, regole di utilizzo del Marchio.</w:t>
      </w:r>
    </w:p>
    <w:p w14:paraId="53597D26" w14:textId="75A0402A" w:rsidR="001A02FF" w:rsidRPr="00F02D48" w:rsidRDefault="001A02FF" w:rsidP="001A02FF">
      <w:pPr>
        <w:spacing w:after="0" w:line="360" w:lineRule="auto"/>
        <w:jc w:val="both"/>
        <w:rPr>
          <w:rFonts w:ascii="Arial" w:eastAsia="Times New Roman" w:hAnsi="Arial" w:cs="Arial"/>
          <w:sz w:val="24"/>
          <w:szCs w:val="24"/>
          <w:lang w:eastAsia="it-IT"/>
        </w:rPr>
      </w:pPr>
      <w:r w:rsidRPr="00F02D48">
        <w:rPr>
          <w:rFonts w:ascii="Arial" w:eastAsia="Times New Roman" w:hAnsi="Arial" w:cs="Arial"/>
          <w:sz w:val="24"/>
          <w:szCs w:val="24"/>
          <w:lang w:eastAsia="it-IT"/>
        </w:rPr>
        <w:t>In caso di necessità potrà essere cambiata qualche norma con delibera del Consiglio Direttivo, non sarà necessaria la convocazione dell’Assemblea straordinaria per eventuali modifiche allo stesso.</w:t>
      </w:r>
    </w:p>
    <w:p w14:paraId="58244798" w14:textId="77777777" w:rsidR="001A02FF" w:rsidRPr="00F02D48" w:rsidRDefault="001A02FF" w:rsidP="001A02FF">
      <w:pPr>
        <w:spacing w:after="0" w:line="360" w:lineRule="auto"/>
        <w:jc w:val="center"/>
        <w:rPr>
          <w:rFonts w:ascii="Arial" w:eastAsia="Times New Roman" w:hAnsi="Arial" w:cs="Arial"/>
          <w:sz w:val="24"/>
          <w:szCs w:val="24"/>
          <w:lang w:eastAsia="it-IT"/>
        </w:rPr>
      </w:pPr>
      <w:r w:rsidRPr="00F02D48">
        <w:rPr>
          <w:rFonts w:ascii="Arial" w:eastAsia="Times New Roman" w:hAnsi="Arial" w:cs="Arial"/>
          <w:b/>
          <w:bCs/>
          <w:sz w:val="24"/>
          <w:szCs w:val="24"/>
          <w:lang w:eastAsia="it-IT"/>
        </w:rPr>
        <w:t>COSTITUZIONE</w:t>
      </w:r>
    </w:p>
    <w:p w14:paraId="02DB7966" w14:textId="77777777" w:rsidR="001A02FF" w:rsidRPr="00F02D48" w:rsidRDefault="001A02FF" w:rsidP="001A02FF">
      <w:pPr>
        <w:spacing w:after="0" w:line="360" w:lineRule="auto"/>
        <w:jc w:val="both"/>
        <w:rPr>
          <w:rFonts w:ascii="Arial" w:eastAsia="Times New Roman" w:hAnsi="Arial" w:cs="Arial"/>
          <w:sz w:val="24"/>
          <w:szCs w:val="24"/>
          <w:lang w:eastAsia="it-IT"/>
        </w:rPr>
      </w:pPr>
      <w:r w:rsidRPr="00F02D48">
        <w:rPr>
          <w:rFonts w:ascii="Arial" w:eastAsia="Times New Roman" w:hAnsi="Arial" w:cs="Arial"/>
          <w:sz w:val="24"/>
          <w:szCs w:val="24"/>
          <w:lang w:eastAsia="it-IT"/>
        </w:rPr>
        <w:t xml:space="preserve">L’Associazione Italiana per la lotta alle Sindromi Atassiche in breve denominata “A.I.S.A. NAZIONALE ODV” è stata costituita il 13 ottobre 2020 (già A.I.S.A. ONLUS dal 1982) alla presenza del notaio M. Nives Iannacone La denominazione dell’associazione sarà automaticamente integrata dall’acronimo ETS (Ente del Terzo Settore) solo successivamente all’iscrizione nel registro RUNTS. </w:t>
      </w:r>
    </w:p>
    <w:p w14:paraId="38CCF61A" w14:textId="77777777" w:rsidR="001A02FF" w:rsidRPr="00F02D48" w:rsidRDefault="001A02FF" w:rsidP="001A02FF">
      <w:pPr>
        <w:spacing w:after="0" w:line="360" w:lineRule="auto"/>
        <w:jc w:val="both"/>
        <w:rPr>
          <w:rFonts w:ascii="Arial" w:eastAsia="Times New Roman" w:hAnsi="Arial" w:cs="Arial"/>
          <w:sz w:val="24"/>
          <w:szCs w:val="24"/>
          <w:lang w:eastAsia="it-IT"/>
        </w:rPr>
      </w:pPr>
      <w:r w:rsidRPr="00F02D48">
        <w:rPr>
          <w:rFonts w:ascii="Arial" w:eastAsia="Times New Roman" w:hAnsi="Arial" w:cs="Arial"/>
          <w:sz w:val="24"/>
          <w:szCs w:val="24"/>
          <w:lang w:eastAsia="it-IT"/>
        </w:rPr>
        <w:t> </w:t>
      </w:r>
    </w:p>
    <w:p w14:paraId="2A0A1831" w14:textId="77777777" w:rsidR="001A02FF" w:rsidRPr="00F02D48" w:rsidRDefault="001A02FF" w:rsidP="001A02FF">
      <w:pPr>
        <w:spacing w:after="0" w:line="360" w:lineRule="auto"/>
        <w:jc w:val="center"/>
        <w:rPr>
          <w:rFonts w:ascii="Arial" w:eastAsia="Times New Roman" w:hAnsi="Arial" w:cs="Arial"/>
          <w:sz w:val="24"/>
          <w:szCs w:val="24"/>
          <w:lang w:eastAsia="it-IT"/>
        </w:rPr>
      </w:pPr>
      <w:r w:rsidRPr="00F02D48">
        <w:rPr>
          <w:rFonts w:ascii="Arial" w:eastAsia="Times New Roman" w:hAnsi="Arial" w:cs="Arial"/>
          <w:b/>
          <w:bCs/>
          <w:sz w:val="24"/>
          <w:szCs w:val="24"/>
          <w:lang w:eastAsia="it-IT"/>
        </w:rPr>
        <w:t>SEDE</w:t>
      </w:r>
    </w:p>
    <w:p w14:paraId="604EEAFD" w14:textId="481C09EE" w:rsidR="001A02FF" w:rsidRPr="00F02D48" w:rsidRDefault="001A02FF" w:rsidP="001A02FF">
      <w:pPr>
        <w:spacing w:after="0" w:line="360" w:lineRule="auto"/>
        <w:jc w:val="both"/>
        <w:rPr>
          <w:rFonts w:ascii="Arial" w:eastAsia="Times New Roman" w:hAnsi="Arial" w:cs="Arial"/>
          <w:sz w:val="24"/>
          <w:szCs w:val="24"/>
          <w:lang w:eastAsia="it-IT"/>
        </w:rPr>
      </w:pPr>
      <w:r w:rsidRPr="00F02D48">
        <w:rPr>
          <w:rFonts w:ascii="Arial" w:eastAsia="Times New Roman" w:hAnsi="Arial" w:cs="Arial"/>
          <w:sz w:val="24"/>
          <w:szCs w:val="24"/>
          <w:lang w:eastAsia="it-IT"/>
        </w:rPr>
        <w:t>La sede legale si trova</w:t>
      </w:r>
      <w:r w:rsidR="00A06D45">
        <w:rPr>
          <w:rFonts w:ascii="Arial" w:eastAsia="Times New Roman" w:hAnsi="Arial" w:cs="Arial"/>
          <w:sz w:val="24"/>
          <w:szCs w:val="24"/>
          <w:lang w:eastAsia="it-IT"/>
        </w:rPr>
        <w:t xml:space="preserve"> a Milano</w:t>
      </w:r>
      <w:r w:rsidRPr="00F02D48">
        <w:rPr>
          <w:rFonts w:ascii="Arial" w:eastAsia="Times New Roman" w:hAnsi="Arial" w:cs="Arial"/>
          <w:sz w:val="24"/>
          <w:szCs w:val="24"/>
          <w:lang w:eastAsia="it-IT"/>
        </w:rPr>
        <w:t xml:space="preserve"> presso </w:t>
      </w:r>
      <w:r w:rsidR="0032359B">
        <w:rPr>
          <w:rFonts w:ascii="Arial" w:eastAsia="Times New Roman" w:hAnsi="Arial" w:cs="Arial"/>
          <w:sz w:val="24"/>
          <w:szCs w:val="24"/>
          <w:lang w:eastAsia="it-IT"/>
        </w:rPr>
        <w:t xml:space="preserve">FONDAZIONE IRCCS </w:t>
      </w:r>
      <w:r w:rsidRPr="0032359B">
        <w:rPr>
          <w:rFonts w:ascii="Arial" w:eastAsia="Times New Roman" w:hAnsi="Arial" w:cs="Arial"/>
          <w:sz w:val="24"/>
          <w:szCs w:val="24"/>
          <w:highlight w:val="yellow"/>
          <w:lang w:eastAsia="it-IT"/>
        </w:rPr>
        <w:t xml:space="preserve">Istituto Neurologico </w:t>
      </w:r>
      <w:r w:rsidR="0032359B">
        <w:rPr>
          <w:rFonts w:ascii="Arial" w:eastAsia="Times New Roman" w:hAnsi="Arial" w:cs="Arial"/>
          <w:sz w:val="24"/>
          <w:szCs w:val="24"/>
          <w:highlight w:val="yellow"/>
          <w:lang w:eastAsia="it-IT"/>
        </w:rPr>
        <w:t xml:space="preserve">Carlo </w:t>
      </w:r>
      <w:r w:rsidRPr="0032359B">
        <w:rPr>
          <w:rFonts w:ascii="Arial" w:eastAsia="Times New Roman" w:hAnsi="Arial" w:cs="Arial"/>
          <w:sz w:val="24"/>
          <w:szCs w:val="24"/>
          <w:highlight w:val="yellow"/>
          <w:lang w:eastAsia="it-IT"/>
        </w:rPr>
        <w:t>Besta</w:t>
      </w:r>
      <w:r w:rsidRPr="00F02D48">
        <w:rPr>
          <w:rFonts w:ascii="Arial" w:eastAsia="Times New Roman" w:hAnsi="Arial" w:cs="Arial"/>
          <w:sz w:val="24"/>
          <w:szCs w:val="24"/>
          <w:lang w:eastAsia="it-IT"/>
        </w:rPr>
        <w:t xml:space="preserve"> e la sede operativa attualmente è a Sesti Levante in Via Sara 12. Sarà aperta altra sede operativa nel Comune di Aprilia in via Inghilterra 154 appena possibile, secondo accordi col presidente di A.I.S.A. Lazio ODV.</w:t>
      </w:r>
    </w:p>
    <w:p w14:paraId="4E99C7EC" w14:textId="77777777" w:rsidR="001A02FF" w:rsidRPr="00F02D48" w:rsidRDefault="001A02FF" w:rsidP="001A02FF">
      <w:pPr>
        <w:spacing w:after="0" w:line="360" w:lineRule="auto"/>
        <w:jc w:val="both"/>
        <w:rPr>
          <w:rFonts w:ascii="Arial" w:eastAsia="Times New Roman" w:hAnsi="Arial" w:cs="Arial"/>
          <w:sz w:val="24"/>
          <w:szCs w:val="24"/>
          <w:lang w:eastAsia="it-IT"/>
        </w:rPr>
      </w:pPr>
      <w:r w:rsidRPr="00F02D48">
        <w:rPr>
          <w:rFonts w:ascii="Arial" w:eastAsia="Times New Roman" w:hAnsi="Arial" w:cs="Arial"/>
          <w:sz w:val="24"/>
          <w:szCs w:val="24"/>
          <w:lang w:eastAsia="it-IT"/>
        </w:rPr>
        <w:t> </w:t>
      </w:r>
    </w:p>
    <w:p w14:paraId="7C9784AB" w14:textId="77777777" w:rsidR="001A02FF" w:rsidRPr="00F02D48" w:rsidRDefault="001A02FF" w:rsidP="001A02FF">
      <w:pPr>
        <w:spacing w:after="0" w:line="360" w:lineRule="auto"/>
        <w:jc w:val="center"/>
        <w:rPr>
          <w:rFonts w:ascii="Arial" w:eastAsia="Times New Roman" w:hAnsi="Arial" w:cs="Arial"/>
          <w:sz w:val="24"/>
          <w:szCs w:val="24"/>
          <w:lang w:eastAsia="it-IT"/>
        </w:rPr>
      </w:pPr>
      <w:r w:rsidRPr="00F02D48">
        <w:rPr>
          <w:rFonts w:ascii="Arial" w:eastAsia="Times New Roman" w:hAnsi="Arial" w:cs="Arial"/>
          <w:b/>
          <w:bCs/>
          <w:sz w:val="24"/>
          <w:szCs w:val="24"/>
          <w:lang w:eastAsia="it-IT"/>
        </w:rPr>
        <w:t>OGGETTO E FINALITA’</w:t>
      </w:r>
    </w:p>
    <w:p w14:paraId="5E912E61" w14:textId="719B506C" w:rsidR="001A02FF" w:rsidRPr="00F02D48" w:rsidRDefault="001A02FF" w:rsidP="00283C9F">
      <w:pPr>
        <w:rPr>
          <w:rFonts w:ascii="Arial" w:hAnsi="Arial" w:cs="Arial"/>
          <w:sz w:val="24"/>
          <w:szCs w:val="24"/>
        </w:rPr>
      </w:pPr>
      <w:r w:rsidRPr="00F02D48">
        <w:rPr>
          <w:rFonts w:ascii="Arial" w:hAnsi="Arial" w:cs="Arial"/>
          <w:sz w:val="24"/>
          <w:szCs w:val="24"/>
        </w:rPr>
        <w:t>Viene sottolineata l’assenza di fine di lucro, democraticità della struttura, gratuità delle prestazioni dei volontari associati e non, elettività e gratuità delle cariche sociali.</w:t>
      </w:r>
    </w:p>
    <w:p w14:paraId="02AD25E5" w14:textId="77777777" w:rsidR="001A02FF" w:rsidRPr="00F02D48" w:rsidRDefault="001A02FF" w:rsidP="001A02FF">
      <w:pPr>
        <w:spacing w:after="160" w:line="259" w:lineRule="auto"/>
        <w:jc w:val="both"/>
        <w:rPr>
          <w:rFonts w:ascii="Arial" w:eastAsiaTheme="minorHAnsi" w:hAnsi="Arial" w:cs="Arial"/>
          <w:sz w:val="24"/>
          <w:szCs w:val="24"/>
        </w:rPr>
      </w:pPr>
      <w:r w:rsidRPr="00F02D48">
        <w:rPr>
          <w:rFonts w:ascii="Arial" w:eastAsiaTheme="minorHAnsi" w:hAnsi="Arial" w:cs="Arial"/>
          <w:sz w:val="24"/>
          <w:szCs w:val="24"/>
        </w:rPr>
        <w:lastRenderedPageBreak/>
        <w:t>Nelle ODV è previsto il rimborso spese dei volontari in base a quanto stabilito dal Consiglio Direttivo.</w:t>
      </w:r>
    </w:p>
    <w:p w14:paraId="585E926A" w14:textId="1329CC24" w:rsidR="00283C9F" w:rsidRPr="00F02D48" w:rsidRDefault="00283C9F" w:rsidP="00283C9F">
      <w:pPr>
        <w:spacing w:after="160" w:line="259" w:lineRule="auto"/>
        <w:jc w:val="both"/>
        <w:rPr>
          <w:rFonts w:ascii="Arial" w:eastAsiaTheme="minorHAnsi" w:hAnsi="Arial" w:cs="Arial"/>
          <w:sz w:val="24"/>
          <w:szCs w:val="24"/>
        </w:rPr>
      </w:pPr>
      <w:r w:rsidRPr="00F02D48">
        <w:rPr>
          <w:rFonts w:ascii="Arial" w:eastAsiaTheme="minorHAnsi" w:hAnsi="Arial" w:cs="Arial"/>
          <w:sz w:val="24"/>
          <w:szCs w:val="24"/>
        </w:rPr>
        <w:t>Si decide di inserire il format del modulo di rimborso all’interno del regolamento in modo che sia disponibile per avere i rimborsi spese preventivamente autorizzati.</w:t>
      </w:r>
    </w:p>
    <w:p w14:paraId="3F23C72C" w14:textId="77777777" w:rsidR="00283C9F" w:rsidRPr="00F02D48" w:rsidRDefault="00283C9F" w:rsidP="00283C9F">
      <w:pPr>
        <w:keepNext/>
        <w:widowControl w:val="0"/>
        <w:suppressAutoHyphens/>
        <w:spacing w:before="240" w:after="120" w:line="240" w:lineRule="auto"/>
        <w:ind w:left="576" w:hanging="576"/>
        <w:jc w:val="both"/>
        <w:outlineLvl w:val="1"/>
        <w:rPr>
          <w:rFonts w:ascii="Arial" w:eastAsia="WenQuanYi Micro Hei" w:hAnsi="Arial" w:cs="Arial"/>
          <w:b/>
          <w:bCs/>
          <w:i/>
          <w:iCs/>
          <w:kern w:val="1"/>
          <w:sz w:val="24"/>
          <w:szCs w:val="24"/>
          <w:u w:val="single"/>
          <w:lang w:eastAsia="zh-CN" w:bidi="hi-IN"/>
        </w:rPr>
      </w:pPr>
      <w:r w:rsidRPr="00F02D48">
        <w:rPr>
          <w:rFonts w:ascii="Arial" w:eastAsia="WenQuanYi Micro Hei" w:hAnsi="Arial" w:cs="Arial"/>
          <w:b/>
          <w:bCs/>
          <w:i/>
          <w:iCs/>
          <w:kern w:val="1"/>
          <w:sz w:val="24"/>
          <w:szCs w:val="24"/>
          <w:u w:val="single"/>
          <w:lang w:eastAsia="zh-CN" w:bidi="hi-IN"/>
        </w:rPr>
        <w:t>Rimborso spese ai volontari</w:t>
      </w:r>
    </w:p>
    <w:p w14:paraId="5A9CB494" w14:textId="77777777" w:rsidR="00283C9F" w:rsidRPr="00F02D48" w:rsidRDefault="00283C9F" w:rsidP="00283C9F">
      <w:pPr>
        <w:keepNext/>
        <w:widowControl w:val="0"/>
        <w:suppressAutoHyphens/>
        <w:spacing w:before="240" w:after="120" w:line="240" w:lineRule="auto"/>
        <w:ind w:left="576" w:hanging="576"/>
        <w:jc w:val="both"/>
        <w:outlineLvl w:val="1"/>
        <w:rPr>
          <w:rFonts w:ascii="Arial" w:eastAsia="WenQuanYi Micro Hei" w:hAnsi="Arial" w:cs="Arial"/>
          <w:kern w:val="1"/>
          <w:sz w:val="24"/>
          <w:szCs w:val="24"/>
          <w:lang w:eastAsia="zh-CN" w:bidi="hi-IN"/>
        </w:rPr>
      </w:pPr>
      <w:r w:rsidRPr="00F02D48">
        <w:rPr>
          <w:rFonts w:ascii="Arial" w:eastAsia="WenQuanYi Micro Hei" w:hAnsi="Arial" w:cs="Arial"/>
          <w:i/>
          <w:iCs/>
          <w:kern w:val="1"/>
          <w:sz w:val="24"/>
          <w:szCs w:val="24"/>
          <w:lang w:eastAsia="zh-CN" w:bidi="hi-IN"/>
        </w:rPr>
        <w:t xml:space="preserve">Allegato modulo 1- </w:t>
      </w:r>
      <w:r w:rsidRPr="00F02D48">
        <w:rPr>
          <w:rFonts w:ascii="Arial" w:eastAsia="WenQuanYi Micro Hei" w:hAnsi="Arial" w:cs="Arial"/>
          <w:kern w:val="1"/>
          <w:sz w:val="24"/>
          <w:szCs w:val="24"/>
          <w:lang w:eastAsia="zh-CN" w:bidi="hi-IN"/>
        </w:rPr>
        <w:t>Modulo rimborso spese</w:t>
      </w:r>
    </w:p>
    <w:p w14:paraId="48C88A8D" w14:textId="77777777" w:rsidR="00283C9F" w:rsidRPr="00F02D48" w:rsidRDefault="00283C9F" w:rsidP="00283C9F">
      <w:pPr>
        <w:widowControl w:val="0"/>
        <w:suppressAutoHyphens/>
        <w:spacing w:after="120" w:line="240" w:lineRule="auto"/>
        <w:rPr>
          <w:rFonts w:ascii="Arial" w:eastAsia="WenQuanYi Micro Hei" w:hAnsi="Arial" w:cs="Arial"/>
          <w:kern w:val="1"/>
          <w:sz w:val="24"/>
          <w:szCs w:val="24"/>
          <w:lang w:eastAsia="zh-CN" w:bidi="hi-IN"/>
        </w:rPr>
      </w:pPr>
    </w:p>
    <w:p w14:paraId="50781591" w14:textId="45892A83" w:rsidR="00283C9F" w:rsidRPr="00F02D48" w:rsidRDefault="00283C9F" w:rsidP="00283C9F">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 xml:space="preserve">Ai volontari possono essere rimborsate esclusivamente le spese effettivamente sostenute </w:t>
      </w:r>
      <w:r w:rsidRPr="00F02D48">
        <w:rPr>
          <w:rFonts w:ascii="Arial" w:eastAsia="WenQuanYi Micro Hei" w:hAnsi="Arial" w:cs="Arial"/>
          <w:b/>
          <w:bCs/>
          <w:kern w:val="1"/>
          <w:sz w:val="24"/>
          <w:szCs w:val="24"/>
          <w:lang w:eastAsia="zh-CN" w:bidi="hi-IN"/>
        </w:rPr>
        <w:t>per attività preventivamente autorizzate</w:t>
      </w:r>
      <w:r w:rsidRPr="00F02D48">
        <w:rPr>
          <w:rFonts w:ascii="Arial" w:eastAsia="WenQuanYi Micro Hei" w:hAnsi="Arial" w:cs="Arial"/>
          <w:kern w:val="1"/>
          <w:sz w:val="24"/>
          <w:szCs w:val="24"/>
          <w:lang w:eastAsia="zh-CN" w:bidi="hi-IN"/>
        </w:rPr>
        <w:t xml:space="preserve"> dal Consiglio Direttivo o dal Presidente di AISA nella seguente misura:</w:t>
      </w:r>
    </w:p>
    <w:p w14:paraId="3A30CE97" w14:textId="77777777" w:rsidR="00AC3E3F" w:rsidRPr="00F02D48" w:rsidRDefault="00AC3E3F" w:rsidP="00283C9F">
      <w:pPr>
        <w:widowControl w:val="0"/>
        <w:suppressAutoHyphens/>
        <w:spacing w:after="0" w:line="240" w:lineRule="auto"/>
        <w:jc w:val="both"/>
        <w:rPr>
          <w:rFonts w:ascii="Arial" w:eastAsia="WenQuanYi Micro Hei" w:hAnsi="Arial" w:cs="Arial"/>
          <w:kern w:val="1"/>
          <w:sz w:val="24"/>
          <w:szCs w:val="24"/>
          <w:lang w:eastAsia="zh-CN" w:bidi="hi-IN"/>
        </w:rPr>
      </w:pPr>
    </w:p>
    <w:p w14:paraId="29E04D6B" w14:textId="77777777" w:rsidR="00283C9F" w:rsidRPr="00F02D48" w:rsidRDefault="00283C9F" w:rsidP="00283C9F">
      <w:pPr>
        <w:widowControl w:val="0"/>
        <w:numPr>
          <w:ilvl w:val="0"/>
          <w:numId w:val="2"/>
        </w:numPr>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spese di viaggio in aereo in classe turistica per distanze tra luogo di partenza e destinazione superiori ai 300 km;</w:t>
      </w:r>
    </w:p>
    <w:p w14:paraId="1D06D15F" w14:textId="7D723904" w:rsidR="00283C9F" w:rsidRPr="00F02D48" w:rsidRDefault="00283C9F" w:rsidP="00283C9F">
      <w:pPr>
        <w:widowControl w:val="0"/>
        <w:numPr>
          <w:ilvl w:val="0"/>
          <w:numId w:val="2"/>
        </w:numPr>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spese di viaggio in pullman o in treno di 2</w:t>
      </w:r>
      <w:r w:rsidRPr="00F02D48">
        <w:rPr>
          <w:rFonts w:ascii="Arial" w:eastAsia="WenQuanYi Micro Hei" w:hAnsi="Arial" w:cs="Arial"/>
          <w:kern w:val="1"/>
          <w:position w:val="10"/>
          <w:sz w:val="24"/>
          <w:szCs w:val="24"/>
          <w:lang w:eastAsia="zh-CN" w:bidi="hi-IN"/>
        </w:rPr>
        <w:t>a</w:t>
      </w:r>
      <w:r w:rsidRPr="00F02D48">
        <w:rPr>
          <w:rFonts w:ascii="Arial" w:eastAsia="WenQuanYi Micro Hei" w:hAnsi="Arial" w:cs="Arial"/>
          <w:kern w:val="1"/>
          <w:sz w:val="24"/>
          <w:szCs w:val="24"/>
          <w:lang w:eastAsia="zh-CN" w:bidi="hi-IN"/>
        </w:rPr>
        <w:t xml:space="preserve"> classe;</w:t>
      </w:r>
    </w:p>
    <w:p w14:paraId="22023734" w14:textId="77777777" w:rsidR="00AC3E3F" w:rsidRPr="00F02D48" w:rsidRDefault="00AC3E3F" w:rsidP="00AC3E3F">
      <w:pPr>
        <w:widowControl w:val="0"/>
        <w:suppressAutoHyphens/>
        <w:spacing w:after="0" w:line="240" w:lineRule="auto"/>
        <w:ind w:left="720"/>
        <w:jc w:val="both"/>
        <w:rPr>
          <w:rFonts w:ascii="Arial" w:eastAsia="WenQuanYi Micro Hei" w:hAnsi="Arial" w:cs="Arial"/>
          <w:kern w:val="1"/>
          <w:sz w:val="24"/>
          <w:szCs w:val="24"/>
          <w:lang w:eastAsia="zh-CN" w:bidi="hi-IN"/>
        </w:rPr>
      </w:pPr>
    </w:p>
    <w:p w14:paraId="60FC9EBE" w14:textId="43A88423" w:rsidR="00AC3E3F" w:rsidRPr="00F02D48" w:rsidRDefault="00283C9F" w:rsidP="00AC3E3F">
      <w:pPr>
        <w:widowControl w:val="0"/>
        <w:numPr>
          <w:ilvl w:val="0"/>
          <w:numId w:val="2"/>
        </w:numPr>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spese auto personale con rimborso come da tabella ACI a chilometro</w:t>
      </w:r>
      <w:r w:rsidR="00A06D45">
        <w:rPr>
          <w:rFonts w:ascii="Arial" w:eastAsia="WenQuanYi Micro Hei" w:hAnsi="Arial" w:cs="Arial"/>
          <w:kern w:val="1"/>
          <w:sz w:val="24"/>
          <w:szCs w:val="24"/>
          <w:lang w:eastAsia="zh-CN" w:bidi="hi-IN"/>
        </w:rPr>
        <w:t>,</w:t>
      </w:r>
      <w:r w:rsidRPr="00F02D48">
        <w:rPr>
          <w:rFonts w:ascii="Arial" w:eastAsia="WenQuanYi Micro Hei" w:hAnsi="Arial" w:cs="Arial"/>
          <w:kern w:val="1"/>
          <w:sz w:val="24"/>
          <w:szCs w:val="24"/>
          <w:lang w:eastAsia="zh-CN" w:bidi="hi-IN"/>
        </w:rPr>
        <w:t xml:space="preserve"> cui andranno aggiunte le spese di pedaggio documentate. L'uso dell'auto personale </w:t>
      </w:r>
      <w:r w:rsidR="00A06D45">
        <w:rPr>
          <w:rFonts w:ascii="Arial" w:eastAsia="WenQuanYi Micro Hei" w:hAnsi="Arial" w:cs="Arial"/>
          <w:kern w:val="1"/>
          <w:sz w:val="24"/>
          <w:szCs w:val="24"/>
          <w:lang w:eastAsia="zh-CN" w:bidi="hi-IN"/>
        </w:rPr>
        <w:t xml:space="preserve">è </w:t>
      </w:r>
      <w:r w:rsidRPr="00F02D48">
        <w:rPr>
          <w:rFonts w:ascii="Arial" w:eastAsia="WenQuanYi Micro Hei" w:hAnsi="Arial" w:cs="Arial"/>
          <w:kern w:val="1"/>
          <w:sz w:val="24"/>
          <w:szCs w:val="24"/>
          <w:lang w:eastAsia="zh-CN" w:bidi="hi-IN"/>
        </w:rPr>
        <w:t>consentit</w:t>
      </w:r>
      <w:r w:rsidR="00A06D45">
        <w:rPr>
          <w:rFonts w:ascii="Arial" w:eastAsia="WenQuanYi Micro Hei" w:hAnsi="Arial" w:cs="Arial"/>
          <w:kern w:val="1"/>
          <w:sz w:val="24"/>
          <w:szCs w:val="24"/>
          <w:lang w:eastAsia="zh-CN" w:bidi="hi-IN"/>
        </w:rPr>
        <w:t xml:space="preserve">o </w:t>
      </w:r>
      <w:r w:rsidRPr="00F02D48">
        <w:rPr>
          <w:rFonts w:ascii="Arial" w:eastAsia="WenQuanYi Micro Hei" w:hAnsi="Arial" w:cs="Arial"/>
          <w:kern w:val="1"/>
          <w:sz w:val="24"/>
          <w:szCs w:val="24"/>
          <w:lang w:eastAsia="zh-CN" w:bidi="hi-IN"/>
        </w:rPr>
        <w:t>solo in caso di impossibilità ad utilizzare altri mezzi o nel caso in cui le spese derivanti dall'uso di altri mezzi risultino superiori;</w:t>
      </w:r>
    </w:p>
    <w:p w14:paraId="05219175" w14:textId="77777777" w:rsidR="00AC3E3F" w:rsidRPr="00F02D48" w:rsidRDefault="00AC3E3F" w:rsidP="00AC3E3F">
      <w:pPr>
        <w:widowControl w:val="0"/>
        <w:suppressAutoHyphens/>
        <w:spacing w:after="0" w:line="240" w:lineRule="auto"/>
        <w:jc w:val="both"/>
        <w:rPr>
          <w:rFonts w:ascii="Arial" w:eastAsia="WenQuanYi Micro Hei" w:hAnsi="Arial" w:cs="Arial"/>
          <w:kern w:val="1"/>
          <w:sz w:val="24"/>
          <w:szCs w:val="24"/>
          <w:lang w:eastAsia="zh-CN" w:bidi="hi-IN"/>
        </w:rPr>
      </w:pPr>
    </w:p>
    <w:p w14:paraId="394157DD" w14:textId="25EECBC6" w:rsidR="00283C9F" w:rsidRPr="00F02D48" w:rsidRDefault="00283C9F" w:rsidP="00283C9F">
      <w:pPr>
        <w:widowControl w:val="0"/>
        <w:numPr>
          <w:ilvl w:val="0"/>
          <w:numId w:val="2"/>
        </w:numPr>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spese di trasporto urbano;</w:t>
      </w:r>
    </w:p>
    <w:p w14:paraId="550C2F57" w14:textId="77777777" w:rsidR="00AC3E3F" w:rsidRPr="00F02D48" w:rsidRDefault="00AC3E3F" w:rsidP="00AC3E3F">
      <w:pPr>
        <w:widowControl w:val="0"/>
        <w:suppressAutoHyphens/>
        <w:spacing w:after="0" w:line="240" w:lineRule="auto"/>
        <w:ind w:left="720"/>
        <w:jc w:val="both"/>
        <w:rPr>
          <w:rFonts w:ascii="Arial" w:eastAsia="WenQuanYi Micro Hei" w:hAnsi="Arial" w:cs="Arial"/>
          <w:kern w:val="1"/>
          <w:sz w:val="24"/>
          <w:szCs w:val="24"/>
          <w:lang w:eastAsia="zh-CN" w:bidi="hi-IN"/>
        </w:rPr>
      </w:pPr>
    </w:p>
    <w:p w14:paraId="1AD47A2D" w14:textId="4F80F03A" w:rsidR="00283C9F" w:rsidRPr="00F02D48" w:rsidRDefault="00283C9F" w:rsidP="00283C9F">
      <w:pPr>
        <w:widowControl w:val="0"/>
        <w:numPr>
          <w:ilvl w:val="0"/>
          <w:numId w:val="2"/>
        </w:numPr>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spese di taxi da e per aeroporti e stazioni ferroviarie/autolinee solo quando, a causa di orari o di condizioni particolarmente disagevoli, non sia possibile utilizzare mezzi alternativi meno costosi;</w:t>
      </w:r>
    </w:p>
    <w:p w14:paraId="208CAFD2" w14:textId="77777777" w:rsidR="00AC3E3F" w:rsidRPr="00F02D48" w:rsidRDefault="00AC3E3F" w:rsidP="00AC3E3F">
      <w:pPr>
        <w:widowControl w:val="0"/>
        <w:suppressAutoHyphens/>
        <w:spacing w:after="0" w:line="240" w:lineRule="auto"/>
        <w:jc w:val="both"/>
        <w:rPr>
          <w:rFonts w:ascii="Arial" w:eastAsia="WenQuanYi Micro Hei" w:hAnsi="Arial" w:cs="Arial"/>
          <w:kern w:val="1"/>
          <w:sz w:val="24"/>
          <w:szCs w:val="24"/>
          <w:lang w:eastAsia="zh-CN" w:bidi="hi-IN"/>
        </w:rPr>
      </w:pPr>
    </w:p>
    <w:p w14:paraId="645FCF5C" w14:textId="0A731B00" w:rsidR="00283C9F" w:rsidRPr="00F02D48" w:rsidRDefault="00283C9F" w:rsidP="00283C9F">
      <w:pPr>
        <w:widowControl w:val="0"/>
        <w:numPr>
          <w:ilvl w:val="0"/>
          <w:numId w:val="2"/>
        </w:numPr>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spese di pernottamento, solo se necessarie, per un importo non superiore (salvo particolari località) ad Euro 80,00 a notte;</w:t>
      </w:r>
    </w:p>
    <w:p w14:paraId="7CDF8C23" w14:textId="77777777" w:rsidR="00AC3E3F" w:rsidRPr="00F02D48" w:rsidRDefault="00AC3E3F" w:rsidP="00AC3E3F">
      <w:pPr>
        <w:widowControl w:val="0"/>
        <w:suppressAutoHyphens/>
        <w:spacing w:after="0" w:line="240" w:lineRule="auto"/>
        <w:jc w:val="both"/>
        <w:rPr>
          <w:rFonts w:ascii="Arial" w:eastAsia="WenQuanYi Micro Hei" w:hAnsi="Arial" w:cs="Arial"/>
          <w:kern w:val="1"/>
          <w:sz w:val="24"/>
          <w:szCs w:val="24"/>
          <w:lang w:eastAsia="zh-CN" w:bidi="hi-IN"/>
        </w:rPr>
      </w:pPr>
    </w:p>
    <w:p w14:paraId="4AA2F368" w14:textId="31276CA2" w:rsidR="00283C9F" w:rsidRPr="00F02D48" w:rsidRDefault="00283C9F" w:rsidP="00283C9F">
      <w:pPr>
        <w:widowControl w:val="0"/>
        <w:numPr>
          <w:ilvl w:val="0"/>
          <w:numId w:val="2"/>
        </w:numPr>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spese di vitto, non superiori ad Euro 20,00 (salvo particolari località) per pasto.</w:t>
      </w:r>
    </w:p>
    <w:p w14:paraId="507F6203" w14:textId="77777777" w:rsidR="00AC3E3F" w:rsidRPr="00F02D48" w:rsidRDefault="00AC3E3F" w:rsidP="00AC3E3F">
      <w:pPr>
        <w:widowControl w:val="0"/>
        <w:suppressAutoHyphens/>
        <w:spacing w:after="0" w:line="240" w:lineRule="auto"/>
        <w:jc w:val="both"/>
        <w:rPr>
          <w:rFonts w:ascii="Arial" w:eastAsia="WenQuanYi Micro Hei" w:hAnsi="Arial" w:cs="Arial"/>
          <w:kern w:val="1"/>
          <w:sz w:val="24"/>
          <w:szCs w:val="24"/>
          <w:lang w:eastAsia="zh-CN" w:bidi="hi-IN"/>
        </w:rPr>
      </w:pPr>
    </w:p>
    <w:p w14:paraId="6860C7B4" w14:textId="77777777" w:rsidR="00283C9F" w:rsidRPr="00F02D48" w:rsidRDefault="00283C9F" w:rsidP="00283C9F">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Spese superiori a quelle indicate dovranno essere esplicitamente autorizzate dal Presidente.</w:t>
      </w:r>
    </w:p>
    <w:p w14:paraId="63DA25F2" w14:textId="77777777" w:rsidR="00283C9F" w:rsidRPr="00F02D48" w:rsidRDefault="00283C9F" w:rsidP="00283C9F">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Tutte le spese sostenute dovranno essere documentate mediante fattura, ricevuta (solo per spese taxi) o scontrino fiscale.</w:t>
      </w:r>
    </w:p>
    <w:p w14:paraId="42EEA1C9" w14:textId="77777777" w:rsidR="00283C9F" w:rsidRPr="00F02D48" w:rsidRDefault="00283C9F" w:rsidP="00283C9F">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Nel caso di volontari affetti da atassia che non siano in grado di muoversi autonomamente le spese di viaggio e di vitto sono estese ad un solo accompagnatore.</w:t>
      </w:r>
    </w:p>
    <w:p w14:paraId="57C172EF" w14:textId="77777777" w:rsidR="00283C9F" w:rsidRPr="00F02D48" w:rsidRDefault="00283C9F" w:rsidP="00283C9F">
      <w:pPr>
        <w:spacing w:after="160" w:line="259" w:lineRule="auto"/>
        <w:jc w:val="both"/>
        <w:rPr>
          <w:rFonts w:ascii="Arial" w:eastAsiaTheme="minorHAnsi" w:hAnsi="Arial" w:cs="Arial"/>
          <w:sz w:val="24"/>
          <w:szCs w:val="24"/>
        </w:rPr>
      </w:pPr>
    </w:p>
    <w:p w14:paraId="33632FA3" w14:textId="2222D6A0" w:rsidR="00283C9F" w:rsidRPr="00F02D48" w:rsidRDefault="00283C9F" w:rsidP="00283C9F">
      <w:pPr>
        <w:spacing w:after="160" w:line="259" w:lineRule="auto"/>
        <w:jc w:val="center"/>
        <w:rPr>
          <w:rFonts w:ascii="Arial" w:eastAsia="Times New Roman" w:hAnsi="Arial" w:cs="Arial"/>
          <w:b/>
          <w:bCs/>
          <w:sz w:val="24"/>
          <w:szCs w:val="24"/>
          <w:lang w:eastAsia="it-IT"/>
        </w:rPr>
      </w:pPr>
      <w:r w:rsidRPr="00F02D48">
        <w:rPr>
          <w:rFonts w:ascii="Arial" w:eastAsia="Times New Roman" w:hAnsi="Arial" w:cs="Arial"/>
          <w:b/>
          <w:bCs/>
          <w:sz w:val="24"/>
          <w:szCs w:val="24"/>
          <w:lang w:eastAsia="it-IT"/>
        </w:rPr>
        <w:t>ASSOCIAT</w:t>
      </w:r>
      <w:r w:rsidR="00A06D45">
        <w:rPr>
          <w:rFonts w:ascii="Arial" w:eastAsia="Times New Roman" w:hAnsi="Arial" w:cs="Arial"/>
          <w:b/>
          <w:bCs/>
          <w:sz w:val="24"/>
          <w:szCs w:val="24"/>
          <w:lang w:eastAsia="it-IT"/>
        </w:rPr>
        <w:t>I</w:t>
      </w:r>
    </w:p>
    <w:p w14:paraId="7F2760DE" w14:textId="77777777" w:rsidR="00283C9F" w:rsidRPr="00F02D48" w:rsidRDefault="00283C9F" w:rsidP="00283C9F">
      <w:pPr>
        <w:autoSpaceDE w:val="0"/>
        <w:autoSpaceDN w:val="0"/>
        <w:adjustRightInd w:val="0"/>
        <w:spacing w:after="0" w:line="240" w:lineRule="auto"/>
        <w:rPr>
          <w:rFonts w:ascii="Arial" w:eastAsia="Times New Roman" w:hAnsi="Arial" w:cs="Arial"/>
          <w:sz w:val="24"/>
          <w:szCs w:val="24"/>
          <w:lang w:eastAsia="it-IT"/>
        </w:rPr>
      </w:pPr>
    </w:p>
    <w:p w14:paraId="1C879610" w14:textId="2E99213F" w:rsidR="00A06D45" w:rsidRDefault="00C437CB" w:rsidP="00283C9F">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Sono socie</w:t>
      </w:r>
      <w:r w:rsidR="00A06D45">
        <w:rPr>
          <w:rFonts w:ascii="Arial" w:eastAsiaTheme="minorHAnsi" w:hAnsi="Arial" w:cs="Arial"/>
          <w:sz w:val="24"/>
          <w:szCs w:val="24"/>
        </w:rPr>
        <w:t xml:space="preserve"> dell’Associazione di secondo livello A.I.S.A. NAZIONALE ODV le Associazioni AISA </w:t>
      </w:r>
      <w:r w:rsidR="000850A4">
        <w:rPr>
          <w:rFonts w:ascii="Arial" w:eastAsiaTheme="minorHAnsi" w:hAnsi="Arial" w:cs="Arial"/>
          <w:sz w:val="24"/>
          <w:szCs w:val="24"/>
        </w:rPr>
        <w:t>territoriali o altre Associazioni che si occup</w:t>
      </w:r>
      <w:r>
        <w:rPr>
          <w:rFonts w:ascii="Arial" w:eastAsiaTheme="minorHAnsi" w:hAnsi="Arial" w:cs="Arial"/>
          <w:sz w:val="24"/>
          <w:szCs w:val="24"/>
        </w:rPr>
        <w:t>a</w:t>
      </w:r>
      <w:r w:rsidR="000850A4">
        <w:rPr>
          <w:rFonts w:ascii="Arial" w:eastAsiaTheme="minorHAnsi" w:hAnsi="Arial" w:cs="Arial"/>
          <w:sz w:val="24"/>
          <w:szCs w:val="24"/>
        </w:rPr>
        <w:t>no di Atassia nelle sue forme.</w:t>
      </w:r>
    </w:p>
    <w:p w14:paraId="191B8CB4" w14:textId="77777777" w:rsidR="00C437CB" w:rsidRDefault="00DA30EE" w:rsidP="00283C9F">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Queste </w:t>
      </w:r>
      <w:r w:rsidR="00C437CB">
        <w:rPr>
          <w:rFonts w:ascii="Arial" w:eastAsiaTheme="minorHAnsi" w:hAnsi="Arial" w:cs="Arial"/>
          <w:sz w:val="24"/>
          <w:szCs w:val="24"/>
        </w:rPr>
        <w:t xml:space="preserve">dovranno fare </w:t>
      </w:r>
      <w:r w:rsidR="00283C9F" w:rsidRPr="00F02D48">
        <w:rPr>
          <w:rFonts w:ascii="Arial" w:eastAsiaTheme="minorHAnsi" w:hAnsi="Arial" w:cs="Arial"/>
          <w:sz w:val="24"/>
          <w:szCs w:val="24"/>
        </w:rPr>
        <w:t>richiesta</w:t>
      </w:r>
      <w:r w:rsidR="00C437CB">
        <w:rPr>
          <w:rFonts w:ascii="Arial" w:eastAsiaTheme="minorHAnsi" w:hAnsi="Arial" w:cs="Arial"/>
          <w:sz w:val="24"/>
          <w:szCs w:val="24"/>
        </w:rPr>
        <w:t xml:space="preserve"> di ammissione</w:t>
      </w:r>
      <w:r w:rsidR="00283C9F" w:rsidRPr="00F02D48">
        <w:rPr>
          <w:rFonts w:ascii="Arial" w:eastAsiaTheme="minorHAnsi" w:hAnsi="Arial" w:cs="Arial"/>
          <w:sz w:val="24"/>
          <w:szCs w:val="24"/>
        </w:rPr>
        <w:t xml:space="preserve"> e verseranno la quota </w:t>
      </w:r>
      <w:r w:rsidR="00C437CB">
        <w:rPr>
          <w:rFonts w:ascii="Arial" w:eastAsiaTheme="minorHAnsi" w:hAnsi="Arial" w:cs="Arial"/>
          <w:sz w:val="24"/>
          <w:szCs w:val="24"/>
        </w:rPr>
        <w:t>associativa annualmente stabilita, dopo il parere favorevole del Consiglio Direttivo.</w:t>
      </w:r>
    </w:p>
    <w:p w14:paraId="26E36E99" w14:textId="2059338E" w:rsidR="00283C9F" w:rsidRPr="00F02D48" w:rsidRDefault="00283C9F" w:rsidP="00283C9F">
      <w:pPr>
        <w:autoSpaceDE w:val="0"/>
        <w:autoSpaceDN w:val="0"/>
        <w:adjustRightInd w:val="0"/>
        <w:spacing w:after="0" w:line="240" w:lineRule="auto"/>
        <w:rPr>
          <w:rFonts w:ascii="Arial" w:eastAsiaTheme="minorHAnsi" w:hAnsi="Arial" w:cs="Arial"/>
          <w:sz w:val="24"/>
          <w:szCs w:val="24"/>
        </w:rPr>
      </w:pPr>
      <w:r w:rsidRPr="00F02D48">
        <w:rPr>
          <w:rFonts w:ascii="Arial" w:eastAsiaTheme="minorHAnsi" w:hAnsi="Arial" w:cs="Arial"/>
          <w:sz w:val="24"/>
          <w:szCs w:val="24"/>
        </w:rPr>
        <w:lastRenderedPageBreak/>
        <w:t>Nella domanda di ammissione deve essere dichiarato di conoscere ed accettare integralmente</w:t>
      </w:r>
      <w:r w:rsidR="00AC3E3F" w:rsidRPr="00F02D48">
        <w:rPr>
          <w:rFonts w:ascii="Arial" w:eastAsiaTheme="minorHAnsi" w:hAnsi="Arial" w:cs="Arial"/>
          <w:sz w:val="24"/>
          <w:szCs w:val="24"/>
        </w:rPr>
        <w:t xml:space="preserve"> lo</w:t>
      </w:r>
      <w:r w:rsidRPr="00F02D48">
        <w:rPr>
          <w:rFonts w:ascii="Arial" w:eastAsiaTheme="minorHAnsi" w:hAnsi="Arial" w:cs="Arial"/>
          <w:sz w:val="24"/>
          <w:szCs w:val="24"/>
        </w:rPr>
        <w:t xml:space="preserve"> Statuto, </w:t>
      </w:r>
      <w:r w:rsidR="00AC3E3F" w:rsidRPr="00F02D48">
        <w:rPr>
          <w:rFonts w:ascii="Arial" w:eastAsiaTheme="minorHAnsi" w:hAnsi="Arial" w:cs="Arial"/>
          <w:sz w:val="24"/>
          <w:szCs w:val="24"/>
        </w:rPr>
        <w:t>il</w:t>
      </w:r>
      <w:r w:rsidRPr="00F02D48">
        <w:rPr>
          <w:rFonts w:ascii="Arial" w:eastAsiaTheme="minorHAnsi" w:hAnsi="Arial" w:cs="Arial"/>
          <w:sz w:val="24"/>
          <w:szCs w:val="24"/>
        </w:rPr>
        <w:t xml:space="preserve"> regolament</w:t>
      </w:r>
      <w:r w:rsidR="00AC3E3F" w:rsidRPr="00F02D48">
        <w:rPr>
          <w:rFonts w:ascii="Arial" w:eastAsiaTheme="minorHAnsi" w:hAnsi="Arial" w:cs="Arial"/>
          <w:sz w:val="24"/>
          <w:szCs w:val="24"/>
        </w:rPr>
        <w:t xml:space="preserve">o interno </w:t>
      </w:r>
      <w:r w:rsidRPr="00F02D48">
        <w:rPr>
          <w:rFonts w:ascii="Arial" w:eastAsiaTheme="minorHAnsi" w:hAnsi="Arial" w:cs="Arial"/>
          <w:sz w:val="24"/>
          <w:szCs w:val="24"/>
        </w:rPr>
        <w:t>e di attenersi alle deliber</w:t>
      </w:r>
      <w:r w:rsidR="00AC3E3F" w:rsidRPr="00F02D48">
        <w:rPr>
          <w:rFonts w:ascii="Arial" w:eastAsiaTheme="minorHAnsi" w:hAnsi="Arial" w:cs="Arial"/>
          <w:sz w:val="24"/>
          <w:szCs w:val="24"/>
        </w:rPr>
        <w:t>e</w:t>
      </w:r>
      <w:r w:rsidRPr="00F02D48">
        <w:rPr>
          <w:rFonts w:ascii="Arial" w:eastAsiaTheme="minorHAnsi" w:hAnsi="Arial" w:cs="Arial"/>
          <w:sz w:val="24"/>
          <w:szCs w:val="24"/>
        </w:rPr>
        <w:t xml:space="preserve"> legalmente adottate dagli organi associativi.</w:t>
      </w:r>
    </w:p>
    <w:p w14:paraId="7E16B4A7" w14:textId="4BA24215" w:rsidR="00283C9F" w:rsidRPr="00F02D48" w:rsidRDefault="00C437CB" w:rsidP="00283C9F">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In sintesi:</w:t>
      </w:r>
    </w:p>
    <w:p w14:paraId="481D590A" w14:textId="3E383C1D" w:rsidR="00283C9F" w:rsidRPr="00F02D48" w:rsidRDefault="00C437CB" w:rsidP="00283C9F">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p</w:t>
      </w:r>
      <w:r w:rsidR="00283C9F" w:rsidRPr="00F02D48">
        <w:rPr>
          <w:rFonts w:ascii="Arial" w:eastAsiaTheme="minorHAnsi" w:hAnsi="Arial" w:cs="Arial"/>
          <w:sz w:val="24"/>
          <w:szCs w:val="24"/>
        </w:rPr>
        <w:t>er associarsi ad A.I.S.A. NAZIONALE ODV</w:t>
      </w:r>
      <w:r>
        <w:rPr>
          <w:rFonts w:ascii="Arial" w:eastAsiaTheme="minorHAnsi" w:hAnsi="Arial" w:cs="Arial"/>
          <w:sz w:val="24"/>
          <w:szCs w:val="24"/>
        </w:rPr>
        <w:t xml:space="preserve"> è necessario</w:t>
      </w:r>
    </w:p>
    <w:p w14:paraId="28ED9D8A" w14:textId="789BC72E" w:rsidR="00283C9F" w:rsidRPr="00F02D48" w:rsidRDefault="00283C9F" w:rsidP="00283C9F">
      <w:pPr>
        <w:autoSpaceDE w:val="0"/>
        <w:autoSpaceDN w:val="0"/>
        <w:adjustRightInd w:val="0"/>
        <w:spacing w:after="0" w:line="240" w:lineRule="auto"/>
        <w:rPr>
          <w:rFonts w:ascii="Arial" w:eastAsiaTheme="minorHAnsi" w:hAnsi="Arial" w:cs="Arial"/>
          <w:sz w:val="24"/>
          <w:szCs w:val="24"/>
        </w:rPr>
      </w:pPr>
      <w:r w:rsidRPr="00DA30EE">
        <w:rPr>
          <w:rFonts w:ascii="Arial" w:eastAsiaTheme="minorHAnsi" w:hAnsi="Arial" w:cs="Arial"/>
          <w:b/>
          <w:bCs/>
          <w:sz w:val="24"/>
          <w:szCs w:val="24"/>
        </w:rPr>
        <w:t xml:space="preserve"> </w:t>
      </w:r>
      <w:r w:rsidR="00DA30EE">
        <w:rPr>
          <w:rFonts w:ascii="Arial" w:eastAsiaTheme="minorHAnsi" w:hAnsi="Arial" w:cs="Arial"/>
          <w:b/>
          <w:bCs/>
          <w:sz w:val="24"/>
          <w:szCs w:val="24"/>
        </w:rPr>
        <w:t xml:space="preserve">     </w:t>
      </w:r>
      <w:r w:rsidRPr="00DA30EE">
        <w:rPr>
          <w:rFonts w:ascii="Arial" w:eastAsiaTheme="minorHAnsi" w:hAnsi="Arial" w:cs="Arial"/>
          <w:b/>
          <w:bCs/>
          <w:sz w:val="24"/>
          <w:szCs w:val="24"/>
        </w:rPr>
        <w:sym w:font="Wingdings" w:char="F0E0"/>
      </w:r>
      <w:r w:rsidRPr="00F02D48">
        <w:rPr>
          <w:rFonts w:ascii="Arial" w:eastAsiaTheme="minorHAnsi" w:hAnsi="Arial" w:cs="Arial"/>
          <w:sz w:val="24"/>
          <w:szCs w:val="24"/>
        </w:rPr>
        <w:t xml:space="preserve"> Compilare</w:t>
      </w:r>
      <w:r w:rsidR="00DA30EE">
        <w:rPr>
          <w:rFonts w:ascii="Arial" w:eastAsiaTheme="minorHAnsi" w:hAnsi="Arial" w:cs="Arial"/>
          <w:sz w:val="24"/>
          <w:szCs w:val="24"/>
        </w:rPr>
        <w:t xml:space="preserve"> la </w:t>
      </w:r>
      <w:r w:rsidR="00E03B22">
        <w:rPr>
          <w:rFonts w:ascii="Arial" w:eastAsiaTheme="minorHAnsi" w:hAnsi="Arial" w:cs="Arial"/>
          <w:sz w:val="24"/>
          <w:szCs w:val="24"/>
        </w:rPr>
        <w:t>domanda</w:t>
      </w:r>
      <w:r w:rsidR="00DA30EE">
        <w:rPr>
          <w:rFonts w:ascii="Arial" w:eastAsiaTheme="minorHAnsi" w:hAnsi="Arial" w:cs="Arial"/>
          <w:sz w:val="24"/>
          <w:szCs w:val="24"/>
        </w:rPr>
        <w:t xml:space="preserve"> (M</w:t>
      </w:r>
      <w:r w:rsidRPr="00F02D48">
        <w:rPr>
          <w:rFonts w:ascii="Arial" w:eastAsiaTheme="minorHAnsi" w:hAnsi="Arial" w:cs="Arial"/>
          <w:sz w:val="24"/>
          <w:szCs w:val="24"/>
        </w:rPr>
        <w:t>odulo Allegato)</w:t>
      </w:r>
    </w:p>
    <w:p w14:paraId="3EC186DB" w14:textId="77F5772A" w:rsidR="00283C9F" w:rsidRPr="00F02D48" w:rsidRDefault="00283C9F" w:rsidP="00283C9F">
      <w:pPr>
        <w:pStyle w:val="Paragrafoelenco"/>
        <w:numPr>
          <w:ilvl w:val="0"/>
          <w:numId w:val="1"/>
        </w:numPr>
        <w:autoSpaceDE w:val="0"/>
        <w:autoSpaceDN w:val="0"/>
        <w:adjustRightInd w:val="0"/>
        <w:spacing w:after="0" w:line="240" w:lineRule="auto"/>
        <w:rPr>
          <w:rFonts w:ascii="Arial" w:eastAsiaTheme="minorHAnsi" w:hAnsi="Arial" w:cs="Arial"/>
          <w:sz w:val="24"/>
          <w:szCs w:val="24"/>
        </w:rPr>
      </w:pPr>
      <w:r w:rsidRPr="00F02D48">
        <w:rPr>
          <w:rFonts w:ascii="Arial" w:eastAsiaTheme="minorHAnsi" w:hAnsi="Arial" w:cs="Arial"/>
          <w:sz w:val="24"/>
          <w:szCs w:val="24"/>
        </w:rPr>
        <w:t xml:space="preserve">Versare la quota </w:t>
      </w:r>
      <w:r w:rsidR="00E03B22">
        <w:rPr>
          <w:rFonts w:ascii="Arial" w:eastAsiaTheme="minorHAnsi" w:hAnsi="Arial" w:cs="Arial"/>
          <w:sz w:val="24"/>
          <w:szCs w:val="24"/>
        </w:rPr>
        <w:t xml:space="preserve">annuale </w:t>
      </w:r>
      <w:r w:rsidRPr="00F02D48">
        <w:rPr>
          <w:rFonts w:ascii="Arial" w:eastAsiaTheme="minorHAnsi" w:hAnsi="Arial" w:cs="Arial"/>
          <w:sz w:val="24"/>
          <w:szCs w:val="24"/>
        </w:rPr>
        <w:t>(€ 600)</w:t>
      </w:r>
    </w:p>
    <w:p w14:paraId="215F6397" w14:textId="77777777" w:rsidR="00283C9F" w:rsidRPr="00F02D48" w:rsidRDefault="00283C9F" w:rsidP="00283C9F">
      <w:pPr>
        <w:pStyle w:val="Paragrafoelenco"/>
        <w:numPr>
          <w:ilvl w:val="0"/>
          <w:numId w:val="1"/>
        </w:numPr>
        <w:autoSpaceDE w:val="0"/>
        <w:autoSpaceDN w:val="0"/>
        <w:adjustRightInd w:val="0"/>
        <w:spacing w:after="0" w:line="240" w:lineRule="auto"/>
        <w:rPr>
          <w:rFonts w:ascii="Arial" w:eastAsiaTheme="minorHAnsi" w:hAnsi="Arial" w:cs="Arial"/>
          <w:sz w:val="24"/>
          <w:szCs w:val="24"/>
        </w:rPr>
      </w:pPr>
      <w:r w:rsidRPr="00F02D48">
        <w:rPr>
          <w:rFonts w:ascii="Arial" w:eastAsiaTheme="minorHAnsi" w:hAnsi="Arial" w:cs="Arial"/>
          <w:sz w:val="24"/>
          <w:szCs w:val="24"/>
        </w:rPr>
        <w:t>Accettare statuto (Allegato)</w:t>
      </w:r>
    </w:p>
    <w:p w14:paraId="637C5E23" w14:textId="77777777" w:rsidR="00283C9F" w:rsidRPr="00F02D48" w:rsidRDefault="00283C9F" w:rsidP="00283C9F">
      <w:pPr>
        <w:pStyle w:val="Paragrafoelenco"/>
        <w:numPr>
          <w:ilvl w:val="0"/>
          <w:numId w:val="1"/>
        </w:numPr>
        <w:autoSpaceDE w:val="0"/>
        <w:autoSpaceDN w:val="0"/>
        <w:adjustRightInd w:val="0"/>
        <w:spacing w:after="0" w:line="240" w:lineRule="auto"/>
        <w:rPr>
          <w:rFonts w:ascii="Arial" w:eastAsiaTheme="minorHAnsi" w:hAnsi="Arial" w:cs="Arial"/>
          <w:sz w:val="24"/>
          <w:szCs w:val="24"/>
        </w:rPr>
      </w:pPr>
      <w:r w:rsidRPr="00F02D48">
        <w:rPr>
          <w:rFonts w:ascii="Arial" w:eastAsiaTheme="minorHAnsi" w:hAnsi="Arial" w:cs="Arial"/>
          <w:sz w:val="24"/>
          <w:szCs w:val="24"/>
        </w:rPr>
        <w:t>Accettare regolamento interno</w:t>
      </w:r>
    </w:p>
    <w:p w14:paraId="327E462B" w14:textId="6ACA346F" w:rsidR="00283C9F" w:rsidRDefault="00283C9F" w:rsidP="00C437CB">
      <w:pPr>
        <w:pStyle w:val="Paragrafoelenco"/>
        <w:numPr>
          <w:ilvl w:val="0"/>
          <w:numId w:val="1"/>
        </w:numPr>
        <w:autoSpaceDE w:val="0"/>
        <w:autoSpaceDN w:val="0"/>
        <w:adjustRightInd w:val="0"/>
        <w:spacing w:after="0" w:line="240" w:lineRule="auto"/>
        <w:rPr>
          <w:rFonts w:ascii="Arial" w:eastAsiaTheme="minorHAnsi" w:hAnsi="Arial" w:cs="Arial"/>
          <w:sz w:val="24"/>
          <w:szCs w:val="24"/>
        </w:rPr>
      </w:pPr>
      <w:r w:rsidRPr="00F02D48">
        <w:rPr>
          <w:rFonts w:ascii="Arial" w:eastAsiaTheme="minorHAnsi" w:hAnsi="Arial" w:cs="Arial"/>
          <w:sz w:val="24"/>
          <w:szCs w:val="24"/>
        </w:rPr>
        <w:t>Accettare il manuale d’uso del marchio (Allegato)</w:t>
      </w:r>
    </w:p>
    <w:p w14:paraId="6A4A72AB" w14:textId="6992466E" w:rsidR="003336A6" w:rsidRPr="00C437CB" w:rsidRDefault="003336A6" w:rsidP="00C437CB">
      <w:pPr>
        <w:pStyle w:val="Paragrafoelenco"/>
        <w:numPr>
          <w:ilvl w:val="0"/>
          <w:numId w:val="1"/>
        </w:num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Accettare il Piano Operativo</w:t>
      </w:r>
    </w:p>
    <w:p w14:paraId="3156BF28" w14:textId="25121073" w:rsidR="00283C9F" w:rsidRPr="00F02D48" w:rsidRDefault="00283C9F" w:rsidP="00283C9F">
      <w:pPr>
        <w:pStyle w:val="Paragrafoelenco"/>
        <w:numPr>
          <w:ilvl w:val="0"/>
          <w:numId w:val="1"/>
        </w:numPr>
        <w:autoSpaceDE w:val="0"/>
        <w:autoSpaceDN w:val="0"/>
        <w:adjustRightInd w:val="0"/>
        <w:spacing w:after="0" w:line="240" w:lineRule="auto"/>
        <w:rPr>
          <w:rFonts w:ascii="Arial" w:eastAsiaTheme="minorHAnsi" w:hAnsi="Arial" w:cs="Arial"/>
          <w:sz w:val="24"/>
          <w:szCs w:val="24"/>
        </w:rPr>
      </w:pPr>
      <w:r w:rsidRPr="00F02D48">
        <w:rPr>
          <w:rFonts w:ascii="Arial" w:eastAsiaTheme="minorHAnsi" w:hAnsi="Arial" w:cs="Arial"/>
          <w:sz w:val="24"/>
          <w:szCs w:val="24"/>
        </w:rPr>
        <w:t>Rispettare delibere approvate</w:t>
      </w:r>
    </w:p>
    <w:p w14:paraId="410DDB0D" w14:textId="3966FEE6" w:rsidR="005D50D2" w:rsidRPr="00F02D48" w:rsidRDefault="005D50D2" w:rsidP="005D50D2">
      <w:pPr>
        <w:autoSpaceDE w:val="0"/>
        <w:autoSpaceDN w:val="0"/>
        <w:adjustRightInd w:val="0"/>
        <w:spacing w:after="0" w:line="240" w:lineRule="auto"/>
        <w:rPr>
          <w:rFonts w:ascii="Arial" w:eastAsiaTheme="minorHAnsi" w:hAnsi="Arial" w:cs="Arial"/>
          <w:sz w:val="24"/>
          <w:szCs w:val="24"/>
        </w:rPr>
      </w:pPr>
    </w:p>
    <w:p w14:paraId="4406C622" w14:textId="4FEFFE65" w:rsidR="0065442B" w:rsidRPr="00E03B22" w:rsidRDefault="005D50D2" w:rsidP="005D50D2">
      <w:pPr>
        <w:shd w:val="clear" w:color="auto" w:fill="FFFFFF"/>
        <w:spacing w:after="0" w:line="240" w:lineRule="auto"/>
        <w:rPr>
          <w:rFonts w:ascii="Arial" w:eastAsia="Times New Roman" w:hAnsi="Arial" w:cs="Arial"/>
          <w:color w:val="222222"/>
          <w:sz w:val="24"/>
          <w:szCs w:val="24"/>
          <w:lang w:eastAsia="it-IT"/>
        </w:rPr>
      </w:pPr>
      <w:r w:rsidRPr="005D50D2">
        <w:rPr>
          <w:rFonts w:ascii="Arial" w:eastAsia="Times New Roman" w:hAnsi="Arial" w:cs="Arial"/>
          <w:color w:val="222222"/>
          <w:sz w:val="24"/>
          <w:szCs w:val="24"/>
          <w:lang w:eastAsia="it-IT"/>
        </w:rPr>
        <w:t>Tutte le AISA territorialmente già esistenti fanno parte dell'AISA nazionale</w:t>
      </w:r>
      <w:r w:rsidR="00FE4E20" w:rsidRPr="00F02D48">
        <w:rPr>
          <w:rFonts w:ascii="Arial" w:eastAsia="Times New Roman" w:hAnsi="Arial" w:cs="Arial"/>
          <w:color w:val="222222"/>
          <w:sz w:val="24"/>
          <w:szCs w:val="24"/>
          <w:lang w:eastAsia="it-IT"/>
        </w:rPr>
        <w:t xml:space="preserve">, ma devono esprimere la volontà di aderire compilando </w:t>
      </w:r>
      <w:r w:rsidR="00E03B22">
        <w:rPr>
          <w:rFonts w:ascii="Arial" w:eastAsia="Times New Roman" w:hAnsi="Arial" w:cs="Arial"/>
          <w:color w:val="222222"/>
          <w:sz w:val="24"/>
          <w:szCs w:val="24"/>
          <w:lang w:eastAsia="it-IT"/>
        </w:rPr>
        <w:t>la</w:t>
      </w:r>
      <w:r w:rsidR="00FE4E20" w:rsidRPr="00F02D48">
        <w:rPr>
          <w:rFonts w:ascii="Arial" w:eastAsia="Times New Roman" w:hAnsi="Arial" w:cs="Arial"/>
          <w:color w:val="222222"/>
          <w:sz w:val="24"/>
          <w:szCs w:val="24"/>
          <w:lang w:eastAsia="it-IT"/>
        </w:rPr>
        <w:t xml:space="preserve"> domanda e versando la quota</w:t>
      </w:r>
      <w:r w:rsidR="00E03B22">
        <w:rPr>
          <w:rFonts w:ascii="Arial" w:eastAsia="Times New Roman" w:hAnsi="Arial" w:cs="Arial"/>
          <w:color w:val="222222"/>
          <w:sz w:val="24"/>
          <w:szCs w:val="24"/>
          <w:lang w:eastAsia="it-IT"/>
        </w:rPr>
        <w:t xml:space="preserve"> stabilita, previo accoglimento della stessa.</w:t>
      </w:r>
    </w:p>
    <w:p w14:paraId="69470ECC" w14:textId="3D410484" w:rsidR="005D50D2" w:rsidRPr="005D50D2" w:rsidRDefault="005D50D2" w:rsidP="005D50D2">
      <w:pPr>
        <w:shd w:val="clear" w:color="auto" w:fill="FFFFFF"/>
        <w:spacing w:after="0" w:line="240" w:lineRule="auto"/>
        <w:rPr>
          <w:rFonts w:ascii="Arial" w:eastAsia="Times New Roman" w:hAnsi="Arial" w:cs="Arial"/>
          <w:color w:val="222222"/>
          <w:sz w:val="24"/>
          <w:szCs w:val="24"/>
          <w:lang w:eastAsia="it-IT"/>
        </w:rPr>
      </w:pPr>
      <w:r w:rsidRPr="005D50D2">
        <w:rPr>
          <w:rFonts w:ascii="Arial" w:eastAsia="Times New Roman" w:hAnsi="Arial" w:cs="Arial"/>
          <w:color w:val="222222"/>
          <w:sz w:val="24"/>
          <w:szCs w:val="24"/>
          <w:lang w:eastAsia="it-IT"/>
        </w:rPr>
        <w:t>Nulla vieta che una associazione</w:t>
      </w:r>
      <w:r w:rsidR="00E03B22">
        <w:rPr>
          <w:rFonts w:ascii="Arial" w:eastAsia="Times New Roman" w:hAnsi="Arial" w:cs="Arial"/>
          <w:color w:val="222222"/>
          <w:sz w:val="24"/>
          <w:szCs w:val="24"/>
          <w:lang w:eastAsia="it-IT"/>
        </w:rPr>
        <w:t xml:space="preserve"> AISA</w:t>
      </w:r>
      <w:r w:rsidRPr="005D50D2">
        <w:rPr>
          <w:rFonts w:ascii="Arial" w:eastAsia="Times New Roman" w:hAnsi="Arial" w:cs="Arial"/>
          <w:color w:val="222222"/>
          <w:sz w:val="24"/>
          <w:szCs w:val="24"/>
          <w:lang w:eastAsia="it-IT"/>
        </w:rPr>
        <w:t xml:space="preserve"> territoriale non ne voglia far parte</w:t>
      </w:r>
      <w:r w:rsidR="00FE4E20" w:rsidRPr="00F02D48">
        <w:rPr>
          <w:rFonts w:ascii="Arial" w:eastAsia="Times New Roman" w:hAnsi="Arial" w:cs="Arial"/>
          <w:color w:val="222222"/>
          <w:sz w:val="24"/>
          <w:szCs w:val="24"/>
          <w:lang w:eastAsia="it-IT"/>
        </w:rPr>
        <w:t xml:space="preserve">, </w:t>
      </w:r>
      <w:r w:rsidR="00975465">
        <w:rPr>
          <w:rFonts w:ascii="Arial" w:eastAsia="Times New Roman" w:hAnsi="Arial" w:cs="Arial"/>
          <w:color w:val="222222"/>
          <w:sz w:val="24"/>
          <w:szCs w:val="24"/>
          <w:lang w:eastAsia="it-IT"/>
        </w:rPr>
        <w:t>in questo caso,</w:t>
      </w:r>
      <w:r w:rsidRPr="005D50D2">
        <w:rPr>
          <w:rFonts w:ascii="Arial" w:eastAsia="Times New Roman" w:hAnsi="Arial" w:cs="Arial"/>
          <w:color w:val="222222"/>
          <w:sz w:val="24"/>
          <w:szCs w:val="24"/>
          <w:lang w:eastAsia="it-IT"/>
        </w:rPr>
        <w:t xml:space="preserve"> non p</w:t>
      </w:r>
      <w:r w:rsidR="00FE4E20" w:rsidRPr="00F02D48">
        <w:rPr>
          <w:rFonts w:ascii="Arial" w:eastAsia="Times New Roman" w:hAnsi="Arial" w:cs="Arial"/>
          <w:color w:val="222222"/>
          <w:sz w:val="24"/>
          <w:szCs w:val="24"/>
          <w:lang w:eastAsia="it-IT"/>
        </w:rPr>
        <w:t>otrà</w:t>
      </w:r>
      <w:r w:rsidRPr="005D50D2">
        <w:rPr>
          <w:rFonts w:ascii="Arial" w:eastAsia="Times New Roman" w:hAnsi="Arial" w:cs="Arial"/>
          <w:color w:val="222222"/>
          <w:sz w:val="24"/>
          <w:szCs w:val="24"/>
          <w:lang w:eastAsia="it-IT"/>
        </w:rPr>
        <w:t xml:space="preserve"> più utilizzare il logo ed il marchio</w:t>
      </w:r>
      <w:r w:rsidR="00E03B22">
        <w:rPr>
          <w:rFonts w:ascii="Arial" w:eastAsia="Times New Roman" w:hAnsi="Arial" w:cs="Arial"/>
          <w:color w:val="222222"/>
          <w:sz w:val="24"/>
          <w:szCs w:val="24"/>
          <w:lang w:eastAsia="it-IT"/>
        </w:rPr>
        <w:t xml:space="preserve"> AISA</w:t>
      </w:r>
      <w:r w:rsidR="00975465">
        <w:rPr>
          <w:rFonts w:ascii="Arial" w:eastAsia="Times New Roman" w:hAnsi="Arial" w:cs="Arial"/>
          <w:color w:val="222222"/>
          <w:sz w:val="24"/>
          <w:szCs w:val="24"/>
          <w:lang w:eastAsia="it-IT"/>
        </w:rPr>
        <w:t>.</w:t>
      </w:r>
    </w:p>
    <w:p w14:paraId="660F93B4" w14:textId="7AE10A7B" w:rsidR="005D50D2" w:rsidRPr="005D50D2" w:rsidRDefault="005D50D2" w:rsidP="005D50D2">
      <w:pPr>
        <w:shd w:val="clear" w:color="auto" w:fill="FFFFFF"/>
        <w:spacing w:after="0" w:line="240" w:lineRule="auto"/>
        <w:rPr>
          <w:rFonts w:ascii="Arial" w:eastAsia="Times New Roman" w:hAnsi="Arial" w:cs="Arial"/>
          <w:color w:val="222222"/>
          <w:sz w:val="24"/>
          <w:szCs w:val="24"/>
          <w:lang w:eastAsia="it-IT"/>
        </w:rPr>
      </w:pPr>
      <w:r w:rsidRPr="005D50D2">
        <w:rPr>
          <w:rFonts w:ascii="Arial" w:eastAsia="Times New Roman" w:hAnsi="Arial" w:cs="Arial"/>
          <w:color w:val="222222"/>
          <w:sz w:val="24"/>
          <w:szCs w:val="24"/>
          <w:lang w:eastAsia="it-IT"/>
        </w:rPr>
        <w:t xml:space="preserve">In caso contrario </w:t>
      </w:r>
      <w:r w:rsidR="00FE4E20" w:rsidRPr="00F02D48">
        <w:rPr>
          <w:rFonts w:ascii="Arial" w:eastAsia="Times New Roman" w:hAnsi="Arial" w:cs="Arial"/>
          <w:color w:val="222222"/>
          <w:sz w:val="24"/>
          <w:szCs w:val="24"/>
          <w:lang w:eastAsia="it-IT"/>
        </w:rPr>
        <w:t xml:space="preserve">sarà inviata </w:t>
      </w:r>
      <w:r w:rsidRPr="005D50D2">
        <w:rPr>
          <w:rFonts w:ascii="Arial" w:eastAsia="Times New Roman" w:hAnsi="Arial" w:cs="Arial"/>
          <w:color w:val="222222"/>
          <w:sz w:val="24"/>
          <w:szCs w:val="24"/>
          <w:lang w:eastAsia="it-IT"/>
        </w:rPr>
        <w:t>subito una diffida.</w:t>
      </w:r>
    </w:p>
    <w:p w14:paraId="7EA25A4C" w14:textId="2633B830" w:rsidR="005D50D2" w:rsidRDefault="005D50D2" w:rsidP="005D50D2">
      <w:pPr>
        <w:shd w:val="clear" w:color="auto" w:fill="FFFFFF"/>
        <w:spacing w:after="0" w:line="240" w:lineRule="auto"/>
        <w:rPr>
          <w:rFonts w:ascii="Arial" w:eastAsia="Times New Roman" w:hAnsi="Arial" w:cs="Arial"/>
          <w:color w:val="222222"/>
          <w:sz w:val="24"/>
          <w:szCs w:val="24"/>
          <w:lang w:eastAsia="it-IT"/>
        </w:rPr>
      </w:pPr>
      <w:r w:rsidRPr="005D50D2">
        <w:rPr>
          <w:rFonts w:ascii="Arial" w:eastAsia="Times New Roman" w:hAnsi="Arial" w:cs="Arial"/>
          <w:color w:val="222222"/>
          <w:sz w:val="24"/>
          <w:szCs w:val="24"/>
          <w:lang w:eastAsia="it-IT"/>
        </w:rPr>
        <w:t>Tutte le associazioni territoriali devono rispettare lo statuto e le direttive, in caso contrario è possibile procedere alla loro esclusione.</w:t>
      </w:r>
    </w:p>
    <w:p w14:paraId="292DC7A1" w14:textId="5C503C2F" w:rsidR="003336A6" w:rsidRDefault="003336A6" w:rsidP="005D50D2">
      <w:pPr>
        <w:shd w:val="clear" w:color="auto" w:fill="FFFFFF"/>
        <w:spacing w:after="0" w:line="240" w:lineRule="auto"/>
        <w:rPr>
          <w:rFonts w:ascii="Arial" w:eastAsia="Times New Roman" w:hAnsi="Arial" w:cs="Arial"/>
          <w:color w:val="222222"/>
          <w:sz w:val="24"/>
          <w:szCs w:val="24"/>
          <w:lang w:eastAsia="it-IT"/>
        </w:rPr>
      </w:pPr>
    </w:p>
    <w:p w14:paraId="559B1142" w14:textId="530BDB02" w:rsidR="003336A6" w:rsidRPr="0030658D" w:rsidRDefault="003336A6" w:rsidP="003336A6">
      <w:pPr>
        <w:autoSpaceDE w:val="0"/>
        <w:autoSpaceDN w:val="0"/>
        <w:adjustRightInd w:val="0"/>
        <w:spacing w:after="0" w:line="240" w:lineRule="auto"/>
        <w:rPr>
          <w:rFonts w:ascii="Arial" w:eastAsia="Times New Roman" w:hAnsi="Arial" w:cs="Arial"/>
          <w:sz w:val="24"/>
          <w:szCs w:val="24"/>
          <w:lang w:eastAsia="it-IT"/>
        </w:rPr>
      </w:pPr>
      <w:r w:rsidRPr="0030658D">
        <w:rPr>
          <w:rFonts w:ascii="Arial" w:eastAsiaTheme="minorHAnsi" w:hAnsi="Arial" w:cs="Arial"/>
          <w:sz w:val="24"/>
          <w:szCs w:val="24"/>
        </w:rPr>
        <w:t>Le A</w:t>
      </w:r>
      <w:r>
        <w:rPr>
          <w:rFonts w:ascii="Arial" w:eastAsiaTheme="minorHAnsi" w:hAnsi="Arial" w:cs="Arial"/>
          <w:sz w:val="24"/>
          <w:szCs w:val="24"/>
        </w:rPr>
        <w:t>ssociazioni affiliate,</w:t>
      </w:r>
      <w:r w:rsidRPr="0030658D">
        <w:rPr>
          <w:rFonts w:ascii="Arial" w:eastAsiaTheme="minorHAnsi" w:hAnsi="Arial" w:cs="Arial"/>
          <w:sz w:val="24"/>
          <w:szCs w:val="24"/>
        </w:rPr>
        <w:t xml:space="preserve"> sono rappresentate nell’assemblea dei soci dal rispettivo legale rappresentante o</w:t>
      </w:r>
      <w:r w:rsidR="00143D63">
        <w:rPr>
          <w:rFonts w:ascii="Arial" w:eastAsiaTheme="minorHAnsi" w:hAnsi="Arial" w:cs="Arial"/>
          <w:sz w:val="24"/>
          <w:szCs w:val="24"/>
        </w:rPr>
        <w:t xml:space="preserve"> </w:t>
      </w:r>
      <w:r w:rsidR="00143D63" w:rsidRPr="0032359B">
        <w:rPr>
          <w:rFonts w:ascii="Arial" w:eastAsiaTheme="minorHAnsi" w:hAnsi="Arial" w:cs="Arial"/>
          <w:sz w:val="24"/>
          <w:szCs w:val="24"/>
        </w:rPr>
        <w:t>se impossibilitato a partecipare</w:t>
      </w:r>
      <w:r w:rsidR="00143D63">
        <w:rPr>
          <w:rFonts w:ascii="Arial" w:eastAsiaTheme="minorHAnsi" w:hAnsi="Arial" w:cs="Arial"/>
          <w:sz w:val="24"/>
          <w:szCs w:val="24"/>
        </w:rPr>
        <w:t>,</w:t>
      </w:r>
      <w:r w:rsidRPr="0030658D">
        <w:rPr>
          <w:rFonts w:ascii="Arial" w:eastAsiaTheme="minorHAnsi" w:hAnsi="Arial" w:cs="Arial"/>
          <w:sz w:val="24"/>
          <w:szCs w:val="24"/>
        </w:rPr>
        <w:t xml:space="preserve"> da un soggetto delegato</w:t>
      </w:r>
      <w:r w:rsidRPr="0030658D">
        <w:rPr>
          <w:rFonts w:ascii="Arial" w:eastAsia="Times New Roman" w:hAnsi="Arial" w:cs="Arial"/>
          <w:b/>
          <w:bCs/>
          <w:sz w:val="24"/>
          <w:szCs w:val="24"/>
          <w:lang w:eastAsia="it-IT"/>
        </w:rPr>
        <w:t> </w:t>
      </w:r>
      <w:r w:rsidRPr="0030658D">
        <w:rPr>
          <w:rFonts w:ascii="Arial" w:eastAsia="Times New Roman" w:hAnsi="Arial" w:cs="Arial"/>
          <w:sz w:val="24"/>
          <w:szCs w:val="24"/>
          <w:lang w:eastAsia="it-IT"/>
        </w:rPr>
        <w:t>d</w:t>
      </w:r>
      <w:r w:rsidR="00387AC8">
        <w:rPr>
          <w:rFonts w:ascii="Arial" w:eastAsia="Times New Roman" w:hAnsi="Arial" w:cs="Arial"/>
          <w:sz w:val="24"/>
          <w:szCs w:val="24"/>
          <w:lang w:eastAsia="it-IT"/>
        </w:rPr>
        <w:t>e</w:t>
      </w:r>
      <w:r w:rsidRPr="0030658D">
        <w:rPr>
          <w:rFonts w:ascii="Arial" w:eastAsia="Times New Roman" w:hAnsi="Arial" w:cs="Arial"/>
          <w:sz w:val="24"/>
          <w:szCs w:val="24"/>
          <w:lang w:eastAsia="it-IT"/>
        </w:rPr>
        <w:t>l consiglio direttivo delle stesse.</w:t>
      </w:r>
    </w:p>
    <w:p w14:paraId="38F1F12F" w14:textId="5D0EABB8" w:rsidR="003336A6" w:rsidRPr="0030658D" w:rsidRDefault="003336A6" w:rsidP="003336A6">
      <w:pPr>
        <w:autoSpaceDE w:val="0"/>
        <w:autoSpaceDN w:val="0"/>
        <w:adjustRightInd w:val="0"/>
        <w:spacing w:after="0" w:line="240" w:lineRule="auto"/>
        <w:rPr>
          <w:rFonts w:ascii="Arial" w:eastAsia="Times New Roman" w:hAnsi="Arial" w:cs="Arial"/>
          <w:i/>
          <w:iCs/>
          <w:sz w:val="24"/>
          <w:szCs w:val="24"/>
          <w:lang w:eastAsia="it-IT"/>
        </w:rPr>
      </w:pPr>
      <w:r w:rsidRPr="0030658D">
        <w:rPr>
          <w:rFonts w:ascii="Arial" w:eastAsia="Times New Roman" w:hAnsi="Arial" w:cs="Arial"/>
          <w:b/>
          <w:bCs/>
          <w:i/>
          <w:iCs/>
          <w:sz w:val="24"/>
          <w:szCs w:val="24"/>
          <w:lang w:eastAsia="it-IT"/>
        </w:rPr>
        <w:t>Un solo rappresentante</w:t>
      </w:r>
      <w:r>
        <w:rPr>
          <w:rFonts w:ascii="Arial" w:eastAsia="Times New Roman" w:hAnsi="Arial" w:cs="Arial"/>
          <w:b/>
          <w:bCs/>
          <w:i/>
          <w:iCs/>
          <w:sz w:val="24"/>
          <w:szCs w:val="24"/>
          <w:lang w:eastAsia="it-IT"/>
        </w:rPr>
        <w:t>.</w:t>
      </w:r>
    </w:p>
    <w:p w14:paraId="34BE7A9B" w14:textId="77777777" w:rsidR="003336A6" w:rsidRPr="0030658D" w:rsidRDefault="003336A6" w:rsidP="003336A6">
      <w:pPr>
        <w:autoSpaceDE w:val="0"/>
        <w:autoSpaceDN w:val="0"/>
        <w:adjustRightInd w:val="0"/>
        <w:spacing w:after="0" w:line="240" w:lineRule="auto"/>
        <w:rPr>
          <w:rFonts w:ascii="Arial" w:eastAsia="Times New Roman" w:hAnsi="Arial" w:cs="Arial"/>
          <w:i/>
          <w:iCs/>
          <w:sz w:val="24"/>
          <w:szCs w:val="24"/>
          <w:lang w:eastAsia="it-IT"/>
        </w:rPr>
      </w:pPr>
    </w:p>
    <w:p w14:paraId="3D8E6407" w14:textId="132E9282" w:rsidR="001A02FF" w:rsidRPr="00F02D48" w:rsidRDefault="001A02FF" w:rsidP="001A02FF">
      <w:pPr>
        <w:spacing w:after="0" w:line="360" w:lineRule="auto"/>
        <w:jc w:val="both"/>
        <w:rPr>
          <w:rFonts w:ascii="Arial" w:eastAsia="Times New Roman" w:hAnsi="Arial" w:cs="Arial"/>
          <w:sz w:val="24"/>
          <w:szCs w:val="24"/>
          <w:lang w:eastAsia="it-IT"/>
        </w:rPr>
      </w:pPr>
    </w:p>
    <w:p w14:paraId="0CB28DD0" w14:textId="77777777" w:rsidR="00AC3E3F" w:rsidRPr="00F02D48" w:rsidRDefault="00AC3E3F" w:rsidP="00AC3E3F">
      <w:pPr>
        <w:keepNext/>
        <w:widowControl w:val="0"/>
        <w:numPr>
          <w:ilvl w:val="1"/>
          <w:numId w:val="0"/>
        </w:numPr>
        <w:tabs>
          <w:tab w:val="num" w:pos="576"/>
        </w:tabs>
        <w:suppressAutoHyphens/>
        <w:spacing w:before="240" w:after="120" w:line="240" w:lineRule="auto"/>
        <w:jc w:val="center"/>
        <w:outlineLvl w:val="1"/>
        <w:rPr>
          <w:rFonts w:ascii="Arial" w:eastAsia="WenQuanYi Micro Hei" w:hAnsi="Arial" w:cs="Arial"/>
          <w:b/>
          <w:bCs/>
          <w:kern w:val="1"/>
          <w:sz w:val="24"/>
          <w:szCs w:val="24"/>
          <w:lang w:eastAsia="zh-CN" w:bidi="hi-IN"/>
        </w:rPr>
      </w:pPr>
      <w:r w:rsidRPr="00F02D48">
        <w:rPr>
          <w:rFonts w:ascii="Arial" w:eastAsia="WenQuanYi Micro Hei" w:hAnsi="Arial" w:cs="Arial"/>
          <w:b/>
          <w:bCs/>
          <w:kern w:val="1"/>
          <w:sz w:val="24"/>
          <w:szCs w:val="24"/>
          <w:lang w:eastAsia="zh-CN" w:bidi="hi-IN"/>
        </w:rPr>
        <w:t>PARTECIPAZIONE AI PROGETTI COMUNI</w:t>
      </w:r>
    </w:p>
    <w:p w14:paraId="38F716EA" w14:textId="77777777" w:rsidR="00AC3E3F" w:rsidRPr="00F02D48" w:rsidRDefault="00AC3E3F" w:rsidP="00AC3E3F">
      <w:pPr>
        <w:keepNext/>
        <w:widowControl w:val="0"/>
        <w:numPr>
          <w:ilvl w:val="1"/>
          <w:numId w:val="0"/>
        </w:numPr>
        <w:tabs>
          <w:tab w:val="num" w:pos="576"/>
        </w:tabs>
        <w:suppressAutoHyphens/>
        <w:spacing w:before="240" w:after="120" w:line="240" w:lineRule="auto"/>
        <w:jc w:val="center"/>
        <w:outlineLvl w:val="1"/>
        <w:rPr>
          <w:rFonts w:ascii="Arial" w:eastAsia="WenQuanYi Micro Hei" w:hAnsi="Arial" w:cs="Arial"/>
          <w:b/>
          <w:bCs/>
          <w:kern w:val="1"/>
          <w:sz w:val="24"/>
          <w:szCs w:val="24"/>
          <w:lang w:eastAsia="zh-CN" w:bidi="hi-IN"/>
        </w:rPr>
      </w:pPr>
    </w:p>
    <w:p w14:paraId="7A36EB3E" w14:textId="2E6D7509" w:rsidR="00AC3E3F" w:rsidRPr="00F02D48" w:rsidRDefault="005D50D2" w:rsidP="00AC3E3F">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AISA Nazionale ODV si fa carico del finanziamento della ricerca medica e,</w:t>
      </w:r>
      <w:r w:rsidR="00AC3E3F" w:rsidRPr="00F02D48">
        <w:rPr>
          <w:rFonts w:ascii="Arial" w:eastAsia="WenQuanYi Micro Hei" w:hAnsi="Arial" w:cs="Arial"/>
          <w:kern w:val="1"/>
          <w:sz w:val="24"/>
          <w:szCs w:val="24"/>
          <w:lang w:eastAsia="zh-CN" w:bidi="hi-IN"/>
        </w:rPr>
        <w:t xml:space="preserve"> per quanto riguarda la scelta dei progetti a cui devolvere i finanziamenti raccolti</w:t>
      </w:r>
      <w:r w:rsidRPr="00F02D48">
        <w:rPr>
          <w:rFonts w:ascii="Arial" w:eastAsia="WenQuanYi Micro Hei" w:hAnsi="Arial" w:cs="Arial"/>
          <w:kern w:val="1"/>
          <w:sz w:val="24"/>
          <w:szCs w:val="24"/>
          <w:lang w:eastAsia="zh-CN" w:bidi="hi-IN"/>
        </w:rPr>
        <w:t>,</w:t>
      </w:r>
      <w:r w:rsidR="00AC3E3F" w:rsidRPr="00F02D48">
        <w:rPr>
          <w:rFonts w:ascii="Arial" w:eastAsia="WenQuanYi Micro Hei" w:hAnsi="Arial" w:cs="Arial"/>
          <w:kern w:val="1"/>
          <w:sz w:val="24"/>
          <w:szCs w:val="24"/>
          <w:lang w:eastAsia="zh-CN" w:bidi="hi-IN"/>
        </w:rPr>
        <w:t xml:space="preserve"> si </w:t>
      </w:r>
      <w:r w:rsidRPr="00F02D48">
        <w:rPr>
          <w:rFonts w:ascii="Arial" w:eastAsia="WenQuanYi Micro Hei" w:hAnsi="Arial" w:cs="Arial"/>
          <w:kern w:val="1"/>
          <w:sz w:val="24"/>
          <w:szCs w:val="24"/>
          <w:lang w:eastAsia="zh-CN" w:bidi="hi-IN"/>
        </w:rPr>
        <w:t>decide</w:t>
      </w:r>
      <w:r w:rsidR="00AC3E3F" w:rsidRPr="00F02D48">
        <w:rPr>
          <w:rFonts w:ascii="Arial" w:eastAsia="WenQuanYi Micro Hei" w:hAnsi="Arial" w:cs="Arial"/>
          <w:kern w:val="1"/>
          <w:sz w:val="24"/>
          <w:szCs w:val="24"/>
          <w:lang w:eastAsia="zh-CN" w:bidi="hi-IN"/>
        </w:rPr>
        <w:t xml:space="preserve"> che:</w:t>
      </w:r>
    </w:p>
    <w:p w14:paraId="382F9F6E" w14:textId="77777777" w:rsidR="005D50D2" w:rsidRPr="00F02D48" w:rsidRDefault="005D50D2" w:rsidP="00AC3E3F">
      <w:pPr>
        <w:widowControl w:val="0"/>
        <w:suppressAutoHyphens/>
        <w:spacing w:after="0" w:line="240" w:lineRule="auto"/>
        <w:jc w:val="both"/>
        <w:rPr>
          <w:rFonts w:ascii="Arial" w:eastAsia="WenQuanYi Micro Hei" w:hAnsi="Arial" w:cs="Arial"/>
          <w:kern w:val="1"/>
          <w:sz w:val="24"/>
          <w:szCs w:val="24"/>
          <w:lang w:eastAsia="zh-CN" w:bidi="hi-IN"/>
        </w:rPr>
      </w:pPr>
    </w:p>
    <w:p w14:paraId="27EB9A5E" w14:textId="77777777" w:rsidR="00AC3E3F" w:rsidRPr="00F02D48" w:rsidRDefault="00AC3E3F" w:rsidP="00AC3E3F">
      <w:pPr>
        <w:widowControl w:val="0"/>
        <w:numPr>
          <w:ilvl w:val="0"/>
          <w:numId w:val="3"/>
        </w:numPr>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i progetti vengano condivisi con tutti i rappresentanti del consiglio, possibilmente con tempi che consentano un'adeguata analisi delle proposte avanzate;</w:t>
      </w:r>
    </w:p>
    <w:p w14:paraId="148DD0E8" w14:textId="77777777" w:rsidR="00AC3E3F" w:rsidRPr="00F02D48" w:rsidRDefault="00AC3E3F" w:rsidP="00AC3E3F">
      <w:pPr>
        <w:widowControl w:val="0"/>
        <w:numPr>
          <w:ilvl w:val="0"/>
          <w:numId w:val="3"/>
        </w:numPr>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le associate accantonino anno per anno le risorse necessarie per la partecipazione a progetti comuni su una propria voce di bilancio, onde poter far fronte alle richieste di finanziamento in tempi rapidi;</w:t>
      </w:r>
    </w:p>
    <w:p w14:paraId="1F941612" w14:textId="70D384BE" w:rsidR="00AC3E3F" w:rsidRPr="00F02D48" w:rsidRDefault="00AC3E3F" w:rsidP="00AC3E3F">
      <w:pPr>
        <w:widowControl w:val="0"/>
        <w:numPr>
          <w:ilvl w:val="0"/>
          <w:numId w:val="3"/>
        </w:numPr>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le somme destinate ad un progetto comune vengano versate sul conto di AISA NAZIONALE ODV che provvederà a devolvere la somma all'ente finanziato</w:t>
      </w:r>
      <w:r w:rsidR="005D50D2" w:rsidRPr="00F02D48">
        <w:rPr>
          <w:rFonts w:ascii="Arial" w:eastAsia="WenQuanYi Micro Hei" w:hAnsi="Arial" w:cs="Arial"/>
          <w:kern w:val="1"/>
          <w:sz w:val="24"/>
          <w:szCs w:val="24"/>
          <w:lang w:eastAsia="zh-CN" w:bidi="hi-IN"/>
        </w:rPr>
        <w:t>.</w:t>
      </w:r>
    </w:p>
    <w:p w14:paraId="72B8965D" w14:textId="65ED3744" w:rsidR="005D50D2" w:rsidRPr="0065442B" w:rsidRDefault="003336A6" w:rsidP="003336A6">
      <w:pPr>
        <w:widowControl w:val="0"/>
        <w:suppressAutoHyphens/>
        <w:spacing w:after="0" w:line="240" w:lineRule="auto"/>
        <w:jc w:val="both"/>
        <w:rPr>
          <w:rFonts w:ascii="Arial" w:eastAsia="WenQuanYi Micro Hei" w:hAnsi="Arial" w:cs="Arial"/>
          <w:i/>
          <w:iCs/>
          <w:color w:val="FF0000"/>
          <w:kern w:val="1"/>
          <w:sz w:val="24"/>
          <w:szCs w:val="24"/>
          <w:lang w:eastAsia="zh-CN" w:bidi="hi-IN"/>
        </w:rPr>
      </w:pPr>
      <w:r>
        <w:rPr>
          <w:rFonts w:ascii="Arial" w:eastAsia="WenQuanYi Micro Hei" w:hAnsi="Arial" w:cs="Arial"/>
          <w:kern w:val="1"/>
          <w:sz w:val="24"/>
          <w:szCs w:val="24"/>
          <w:lang w:eastAsia="zh-CN" w:bidi="hi-IN"/>
        </w:rPr>
        <w:t>I progetti di ricerca vengono valutati anno per anno dalla Commissione Medico Scientifica AISA e/o dalla Commissione di esperti su disponibilità di Telethon.</w:t>
      </w:r>
    </w:p>
    <w:p w14:paraId="0F1F7673" w14:textId="586E2A41" w:rsidR="00AC3E3F" w:rsidRDefault="00AC3E3F" w:rsidP="00AC3E3F">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I progetti comuni che non comportino un finanziamento verso terzi, quali ad esempio organizzazione di congressi o altre attività comuni, dovranno essere concordati e ciascuna partecipante rimarrà impegnata sia a dare il proprio contributo in termini finanziari sia a dare un contributo fattivo in termini di impegno dei propri volontari per la buona riuscita dell'iniziativa.</w:t>
      </w:r>
    </w:p>
    <w:p w14:paraId="1557F7CD" w14:textId="77777777" w:rsidR="003336A6" w:rsidRPr="00F02D48" w:rsidRDefault="003336A6" w:rsidP="00AC3E3F">
      <w:pPr>
        <w:widowControl w:val="0"/>
        <w:suppressAutoHyphens/>
        <w:spacing w:after="0" w:line="240" w:lineRule="auto"/>
        <w:jc w:val="both"/>
        <w:rPr>
          <w:rFonts w:ascii="Arial" w:eastAsia="WenQuanYi Micro Hei" w:hAnsi="Arial" w:cs="Arial"/>
          <w:kern w:val="1"/>
          <w:sz w:val="24"/>
          <w:szCs w:val="24"/>
          <w:lang w:eastAsia="zh-CN" w:bidi="hi-IN"/>
        </w:rPr>
      </w:pPr>
    </w:p>
    <w:p w14:paraId="450FDF50" w14:textId="77777777" w:rsidR="00AC3E3F" w:rsidRPr="00F02D48" w:rsidRDefault="00AC3E3F" w:rsidP="00AC3E3F">
      <w:pPr>
        <w:keepNext/>
        <w:widowControl w:val="0"/>
        <w:numPr>
          <w:ilvl w:val="1"/>
          <w:numId w:val="0"/>
        </w:numPr>
        <w:tabs>
          <w:tab w:val="num" w:pos="576"/>
        </w:tabs>
        <w:suppressAutoHyphens/>
        <w:spacing w:before="240" w:after="120" w:line="240" w:lineRule="auto"/>
        <w:jc w:val="center"/>
        <w:outlineLvl w:val="1"/>
        <w:rPr>
          <w:rFonts w:ascii="Arial" w:eastAsia="WenQuanYi Micro Hei" w:hAnsi="Arial" w:cs="Arial"/>
          <w:b/>
          <w:bCs/>
          <w:kern w:val="1"/>
          <w:sz w:val="24"/>
          <w:szCs w:val="24"/>
          <w:lang w:eastAsia="zh-CN" w:bidi="hi-IN"/>
        </w:rPr>
      </w:pPr>
      <w:r w:rsidRPr="00F02D48">
        <w:rPr>
          <w:rFonts w:ascii="Arial" w:eastAsia="WenQuanYi Micro Hei" w:hAnsi="Arial" w:cs="Arial"/>
          <w:b/>
          <w:bCs/>
          <w:kern w:val="1"/>
          <w:sz w:val="24"/>
          <w:szCs w:val="24"/>
          <w:lang w:eastAsia="zh-CN" w:bidi="hi-IN"/>
        </w:rPr>
        <w:lastRenderedPageBreak/>
        <w:t>NORME RELATIVE AI SITI E ALLE IMMAGINI PUBBLICITARIE</w:t>
      </w:r>
    </w:p>
    <w:p w14:paraId="0CF6C91F" w14:textId="408B029B" w:rsidR="00AC3E3F" w:rsidRPr="00F02D48" w:rsidRDefault="00AC3E3F" w:rsidP="00AC3E3F">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Per quanto riguarda Sit</w:t>
      </w:r>
      <w:r w:rsidR="005D50D2" w:rsidRPr="00F02D48">
        <w:rPr>
          <w:rFonts w:ascii="Arial" w:eastAsia="WenQuanYi Micro Hei" w:hAnsi="Arial" w:cs="Arial"/>
          <w:kern w:val="1"/>
          <w:sz w:val="24"/>
          <w:szCs w:val="24"/>
          <w:lang w:eastAsia="zh-CN" w:bidi="hi-IN"/>
        </w:rPr>
        <w:t>o</w:t>
      </w:r>
      <w:r w:rsidRPr="00F02D48">
        <w:rPr>
          <w:rFonts w:ascii="Arial" w:eastAsia="WenQuanYi Micro Hei" w:hAnsi="Arial" w:cs="Arial"/>
          <w:kern w:val="1"/>
          <w:sz w:val="24"/>
          <w:szCs w:val="24"/>
          <w:lang w:eastAsia="zh-CN" w:bidi="hi-IN"/>
        </w:rPr>
        <w:t xml:space="preserve"> WEB e immagini pubblicitarie, si fa riferimento </w:t>
      </w:r>
      <w:r w:rsidRPr="00F02D48">
        <w:rPr>
          <w:rFonts w:ascii="Arial" w:eastAsia="WenQuanYi Micro Hei" w:hAnsi="Arial" w:cs="Arial"/>
          <w:b/>
          <w:bCs/>
          <w:kern w:val="1"/>
          <w:sz w:val="24"/>
          <w:szCs w:val="24"/>
          <w:lang w:eastAsia="zh-CN" w:bidi="hi-IN"/>
        </w:rPr>
        <w:t>al MANUALE</w:t>
      </w:r>
      <w:r w:rsidRPr="00F02D48">
        <w:rPr>
          <w:rFonts w:ascii="Arial" w:eastAsia="WenQuanYi Micro Hei" w:hAnsi="Arial" w:cs="Arial"/>
          <w:kern w:val="1"/>
          <w:sz w:val="24"/>
          <w:szCs w:val="24"/>
          <w:lang w:eastAsia="zh-CN" w:bidi="hi-IN"/>
        </w:rPr>
        <w:t xml:space="preserve"> e alle norme approvate ed inserite </w:t>
      </w:r>
      <w:r w:rsidRPr="00F02D48">
        <w:rPr>
          <w:rFonts w:ascii="Arial" w:eastAsia="WenQuanYi Micro Hei" w:hAnsi="Arial" w:cs="Arial"/>
          <w:b/>
          <w:bCs/>
          <w:kern w:val="1"/>
          <w:sz w:val="24"/>
          <w:szCs w:val="24"/>
          <w:lang w:eastAsia="zh-CN" w:bidi="hi-IN"/>
        </w:rPr>
        <w:t>nel PIANO OPERATIVO</w:t>
      </w:r>
      <w:r w:rsidR="005D50D2" w:rsidRPr="00F02D48">
        <w:rPr>
          <w:rFonts w:ascii="Arial" w:eastAsia="WenQuanYi Micro Hei" w:hAnsi="Arial" w:cs="Arial"/>
          <w:kern w:val="1"/>
          <w:sz w:val="24"/>
          <w:szCs w:val="24"/>
          <w:lang w:eastAsia="zh-CN" w:bidi="hi-IN"/>
        </w:rPr>
        <w:t>. T</w:t>
      </w:r>
      <w:r w:rsidRPr="00F02D48">
        <w:rPr>
          <w:rFonts w:ascii="Arial" w:eastAsia="WenQuanYi Micro Hei" w:hAnsi="Arial" w:cs="Arial"/>
          <w:kern w:val="1"/>
          <w:sz w:val="24"/>
          <w:szCs w:val="24"/>
          <w:lang w:eastAsia="zh-CN" w:bidi="hi-IN"/>
        </w:rPr>
        <w:t xml:space="preserve">utte le AISA </w:t>
      </w:r>
      <w:r w:rsidR="005D50D2" w:rsidRPr="00F02D48">
        <w:rPr>
          <w:rFonts w:ascii="Arial" w:eastAsia="WenQuanYi Micro Hei" w:hAnsi="Arial" w:cs="Arial"/>
          <w:kern w:val="1"/>
          <w:sz w:val="24"/>
          <w:szCs w:val="24"/>
          <w:lang w:eastAsia="zh-CN" w:bidi="hi-IN"/>
        </w:rPr>
        <w:t>associate</w:t>
      </w:r>
      <w:r w:rsidRPr="00F02D48">
        <w:rPr>
          <w:rFonts w:ascii="Arial" w:eastAsia="WenQuanYi Micro Hei" w:hAnsi="Arial" w:cs="Arial"/>
          <w:kern w:val="1"/>
          <w:sz w:val="24"/>
          <w:szCs w:val="24"/>
          <w:lang w:eastAsia="zh-CN" w:bidi="hi-IN"/>
        </w:rPr>
        <w:t xml:space="preserve"> utilizz</w:t>
      </w:r>
      <w:r w:rsidR="005D50D2" w:rsidRPr="00F02D48">
        <w:rPr>
          <w:rFonts w:ascii="Arial" w:eastAsia="WenQuanYi Micro Hei" w:hAnsi="Arial" w:cs="Arial"/>
          <w:kern w:val="1"/>
          <w:sz w:val="24"/>
          <w:szCs w:val="24"/>
          <w:lang w:eastAsia="zh-CN" w:bidi="hi-IN"/>
        </w:rPr>
        <w:t>ano</w:t>
      </w:r>
      <w:r w:rsidRPr="00F02D48">
        <w:rPr>
          <w:rFonts w:ascii="Arial" w:eastAsia="WenQuanYi Micro Hei" w:hAnsi="Arial" w:cs="Arial"/>
          <w:kern w:val="1"/>
          <w:sz w:val="24"/>
          <w:szCs w:val="24"/>
          <w:lang w:eastAsia="zh-CN" w:bidi="hi-IN"/>
        </w:rPr>
        <w:t xml:space="preserve"> il sito </w:t>
      </w:r>
      <w:hyperlink r:id="rId5" w:history="1">
        <w:r w:rsidRPr="00F02D48">
          <w:rPr>
            <w:rFonts w:ascii="Arial" w:eastAsia="WenQuanYi Micro Hei" w:hAnsi="Arial" w:cs="Arial"/>
            <w:color w:val="0563C1" w:themeColor="hyperlink"/>
            <w:kern w:val="1"/>
            <w:sz w:val="24"/>
            <w:szCs w:val="24"/>
            <w:u w:val="single"/>
            <w:lang w:eastAsia="zh-CN" w:bidi="hi-IN"/>
          </w:rPr>
          <w:t>www.atassia.it</w:t>
        </w:r>
      </w:hyperlink>
      <w:r w:rsidRPr="00F02D48">
        <w:rPr>
          <w:rFonts w:ascii="Arial" w:eastAsia="WenQuanYi Micro Hei" w:hAnsi="Arial" w:cs="Arial"/>
          <w:kern w:val="1"/>
          <w:sz w:val="24"/>
          <w:szCs w:val="24"/>
          <w:lang w:eastAsia="zh-CN" w:bidi="hi-IN"/>
        </w:rPr>
        <w:t xml:space="preserve">  così come un unico formato (scritte, colori, dimensioni ecc.) nel materiale pubblicitario in modo da non creare alcuna confusione. </w:t>
      </w:r>
    </w:p>
    <w:p w14:paraId="2FEFD9D6" w14:textId="6A9F12ED" w:rsidR="00FE4E20" w:rsidRPr="00F02D48" w:rsidRDefault="00852407" w:rsidP="00AC3E3F">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 xml:space="preserve">AISA Nazionale utilizza nei documenti ufficiali, nome esteso e nome abbreviato come riportato nello statuto depositato alla prefettura di Milano cioè “Associazione Nazionale Italiana per la lotta alle Sindromi Atassiche ODV” in breve “A.I.S.A. Nazionale </w:t>
      </w:r>
      <w:r w:rsidR="001B0A9E">
        <w:rPr>
          <w:rFonts w:ascii="Arial" w:eastAsia="WenQuanYi Micro Hei" w:hAnsi="Arial" w:cs="Arial"/>
          <w:kern w:val="1"/>
          <w:sz w:val="24"/>
          <w:szCs w:val="24"/>
          <w:lang w:eastAsia="zh-CN" w:bidi="hi-IN"/>
        </w:rPr>
        <w:t xml:space="preserve">- </w:t>
      </w:r>
      <w:r w:rsidRPr="00F02D48">
        <w:rPr>
          <w:rFonts w:ascii="Arial" w:eastAsia="WenQuanYi Micro Hei" w:hAnsi="Arial" w:cs="Arial"/>
          <w:kern w:val="1"/>
          <w:sz w:val="24"/>
          <w:szCs w:val="24"/>
          <w:lang w:eastAsia="zh-CN" w:bidi="hi-IN"/>
        </w:rPr>
        <w:t xml:space="preserve">ODV”. </w:t>
      </w:r>
    </w:p>
    <w:p w14:paraId="20FDB9C1" w14:textId="60F075F3" w:rsidR="00DE57A1" w:rsidRPr="00F02D48" w:rsidRDefault="00DE57A1" w:rsidP="00AC3E3F">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In alcuni casi, per motivi di spazio in brochure, volantini o etichette potrà essere usata la scritta abbreviata “Associazione Italiana Sindromi Atassiche”</w:t>
      </w:r>
    </w:p>
    <w:p w14:paraId="166D9701" w14:textId="5A1FAC9E" w:rsidR="00852407" w:rsidRPr="00EB71E9" w:rsidRDefault="00DE57A1" w:rsidP="00DE57A1">
      <w:pPr>
        <w:widowControl w:val="0"/>
        <w:suppressAutoHyphens/>
        <w:spacing w:after="0" w:line="240" w:lineRule="auto"/>
        <w:jc w:val="both"/>
        <w:rPr>
          <w:rFonts w:ascii="Arial" w:eastAsia="Times New Roman" w:hAnsi="Arial" w:cs="Arial"/>
          <w:sz w:val="24"/>
          <w:szCs w:val="24"/>
          <w:lang w:eastAsia="it-IT"/>
        </w:rPr>
      </w:pPr>
      <w:r w:rsidRPr="00F02D48">
        <w:rPr>
          <w:rFonts w:ascii="Arial" w:eastAsia="WenQuanYi Micro Hei" w:hAnsi="Arial" w:cs="Arial"/>
          <w:kern w:val="1"/>
          <w:sz w:val="24"/>
          <w:szCs w:val="24"/>
          <w:lang w:eastAsia="zh-CN" w:bidi="hi-IN"/>
        </w:rPr>
        <w:t xml:space="preserve">Le AISA aderenti dovranno usare “A.I.S.A. regione </w:t>
      </w:r>
      <w:proofErr w:type="gramStart"/>
      <w:r w:rsidRPr="00F02D48">
        <w:rPr>
          <w:rFonts w:ascii="Arial" w:eastAsia="WenQuanYi Micro Hei" w:hAnsi="Arial" w:cs="Arial"/>
          <w:kern w:val="1"/>
          <w:sz w:val="24"/>
          <w:szCs w:val="24"/>
          <w:lang w:eastAsia="zh-CN" w:bidi="hi-IN"/>
        </w:rPr>
        <w:t>ODV</w:t>
      </w:r>
      <w:r w:rsidRPr="00F02D48">
        <w:rPr>
          <w:rFonts w:ascii="Arial" w:eastAsia="Times New Roman" w:hAnsi="Arial" w:cs="Arial"/>
          <w:color w:val="222222"/>
          <w:sz w:val="24"/>
          <w:szCs w:val="24"/>
          <w:lang w:eastAsia="it-IT"/>
        </w:rPr>
        <w:t>“</w:t>
      </w:r>
      <w:r w:rsidR="00EB71E9">
        <w:rPr>
          <w:rFonts w:ascii="Arial" w:eastAsia="Times New Roman" w:hAnsi="Arial" w:cs="Arial"/>
          <w:color w:val="222222"/>
          <w:sz w:val="24"/>
          <w:szCs w:val="24"/>
          <w:lang w:eastAsia="it-IT"/>
        </w:rPr>
        <w:t xml:space="preserve"> </w:t>
      </w:r>
      <w:r w:rsidR="001B0A9E" w:rsidRPr="00EB71E9">
        <w:rPr>
          <w:rFonts w:ascii="Arial" w:eastAsia="Times New Roman" w:hAnsi="Arial" w:cs="Arial"/>
          <w:sz w:val="24"/>
          <w:szCs w:val="24"/>
          <w:lang w:eastAsia="it-IT"/>
        </w:rPr>
        <w:t>oppure</w:t>
      </w:r>
      <w:proofErr w:type="gramEnd"/>
      <w:r w:rsidR="001B0A9E" w:rsidRPr="00EB71E9">
        <w:rPr>
          <w:rFonts w:ascii="Arial" w:eastAsia="Times New Roman" w:hAnsi="Arial" w:cs="Arial"/>
          <w:sz w:val="24"/>
          <w:szCs w:val="24"/>
          <w:lang w:eastAsia="it-IT"/>
        </w:rPr>
        <w:t xml:space="preserve"> “AISA regione ODV”</w:t>
      </w:r>
    </w:p>
    <w:p w14:paraId="3E0775DC" w14:textId="3BE050CF" w:rsidR="00DE57A1" w:rsidRPr="00EB71E9" w:rsidRDefault="00DE57A1" w:rsidP="00DE57A1">
      <w:pPr>
        <w:widowControl w:val="0"/>
        <w:suppressAutoHyphens/>
        <w:spacing w:after="0" w:line="240" w:lineRule="auto"/>
        <w:jc w:val="both"/>
        <w:rPr>
          <w:rFonts w:ascii="Arial" w:eastAsia="WenQuanYi Micro Hei" w:hAnsi="Arial" w:cs="Arial"/>
          <w:kern w:val="1"/>
          <w:sz w:val="24"/>
          <w:szCs w:val="24"/>
          <w:lang w:eastAsia="zh-CN" w:bidi="hi-IN"/>
        </w:rPr>
      </w:pPr>
    </w:p>
    <w:p w14:paraId="2788FA94" w14:textId="27016034" w:rsidR="009958F1" w:rsidRPr="00F02D48" w:rsidRDefault="009958F1" w:rsidP="009958F1">
      <w:pPr>
        <w:widowControl w:val="0"/>
        <w:suppressAutoHyphens/>
        <w:spacing w:after="0" w:line="240" w:lineRule="auto"/>
        <w:jc w:val="center"/>
        <w:rPr>
          <w:rFonts w:ascii="Arial" w:eastAsia="WenQuanYi Micro Hei" w:hAnsi="Arial" w:cs="Arial"/>
          <w:kern w:val="1"/>
          <w:sz w:val="24"/>
          <w:szCs w:val="24"/>
          <w:lang w:eastAsia="zh-CN" w:bidi="hi-IN"/>
        </w:rPr>
      </w:pPr>
      <w:r w:rsidRPr="00F02D48">
        <w:rPr>
          <w:rFonts w:ascii="Arial" w:eastAsia="WenQuanYi Micro Hei" w:hAnsi="Arial" w:cs="Arial"/>
          <w:b/>
          <w:bCs/>
          <w:kern w:val="1"/>
          <w:sz w:val="24"/>
          <w:szCs w:val="24"/>
          <w:lang w:eastAsia="zh-CN" w:bidi="hi-IN"/>
        </w:rPr>
        <w:t>NORME RELATIVE AL PERIODICO “ARCHIMEDE</w:t>
      </w:r>
      <w:r w:rsidRPr="00F02D48">
        <w:rPr>
          <w:rFonts w:ascii="Arial" w:eastAsia="WenQuanYi Micro Hei" w:hAnsi="Arial" w:cs="Arial"/>
          <w:kern w:val="1"/>
          <w:sz w:val="24"/>
          <w:szCs w:val="24"/>
          <w:lang w:eastAsia="zh-CN" w:bidi="hi-IN"/>
        </w:rPr>
        <w:t>”</w:t>
      </w:r>
    </w:p>
    <w:p w14:paraId="7AD480D5" w14:textId="77777777" w:rsidR="009958F1" w:rsidRPr="00F02D48" w:rsidRDefault="009958F1" w:rsidP="009958F1">
      <w:pPr>
        <w:widowControl w:val="0"/>
        <w:suppressAutoHyphens/>
        <w:spacing w:after="0" w:line="240" w:lineRule="auto"/>
        <w:jc w:val="center"/>
        <w:rPr>
          <w:rFonts w:ascii="Arial" w:eastAsia="WenQuanYi Micro Hei" w:hAnsi="Arial" w:cs="Arial"/>
          <w:kern w:val="1"/>
          <w:sz w:val="24"/>
          <w:szCs w:val="24"/>
          <w:lang w:eastAsia="zh-CN" w:bidi="hi-IN"/>
        </w:rPr>
      </w:pPr>
    </w:p>
    <w:p w14:paraId="14F0A575" w14:textId="3B3E72FE" w:rsidR="009958F1" w:rsidRPr="00F02D48" w:rsidRDefault="009958F1" w:rsidP="009958F1">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AISA Nazionale provvede a comporre il trimestrale Archimede secondo l’indice consolidato da tempo (Articolo di fondo con sintesi di azioni dell’ultimo periodo, articoli su ricerca medica, relazioni scientifiche su progetti finanziati, articoli dalle AISA affiliate, varie)</w:t>
      </w:r>
    </w:p>
    <w:p w14:paraId="1CB3BB74" w14:textId="73A0A0BA" w:rsidR="00EB71E9" w:rsidRDefault="009958F1" w:rsidP="009958F1">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 xml:space="preserve">Il periodico viene pubblicato sul sito </w:t>
      </w:r>
      <w:hyperlink r:id="rId6" w:history="1">
        <w:r w:rsidR="00D86C95" w:rsidRPr="00F02D48">
          <w:rPr>
            <w:rStyle w:val="Collegamentoipertestuale"/>
            <w:rFonts w:ascii="Arial" w:eastAsia="WenQuanYi Micro Hei" w:hAnsi="Arial" w:cs="Arial"/>
            <w:kern w:val="1"/>
            <w:sz w:val="24"/>
            <w:szCs w:val="24"/>
            <w:lang w:eastAsia="zh-CN" w:bidi="hi-IN"/>
          </w:rPr>
          <w:t>www.atassia.it</w:t>
        </w:r>
      </w:hyperlink>
      <w:r w:rsidR="00D86C95" w:rsidRPr="00F02D48">
        <w:rPr>
          <w:rFonts w:ascii="Arial" w:eastAsia="WenQuanYi Micro Hei" w:hAnsi="Arial" w:cs="Arial"/>
          <w:kern w:val="1"/>
          <w:sz w:val="24"/>
          <w:szCs w:val="24"/>
          <w:lang w:eastAsia="zh-CN" w:bidi="hi-IN"/>
        </w:rPr>
        <w:t xml:space="preserve"> </w:t>
      </w:r>
      <w:r w:rsidR="003104ED" w:rsidRPr="00F02D48">
        <w:rPr>
          <w:rFonts w:ascii="Arial" w:eastAsia="WenQuanYi Micro Hei" w:hAnsi="Arial" w:cs="Arial"/>
          <w:kern w:val="1"/>
          <w:sz w:val="24"/>
          <w:szCs w:val="24"/>
          <w:lang w:eastAsia="zh-CN" w:bidi="hi-IN"/>
        </w:rPr>
        <w:t xml:space="preserve">in formato digitale </w:t>
      </w:r>
      <w:r w:rsidR="00D86C95" w:rsidRPr="00F02D48">
        <w:rPr>
          <w:rFonts w:ascii="Arial" w:eastAsia="WenQuanYi Micro Hei" w:hAnsi="Arial" w:cs="Arial"/>
          <w:kern w:val="1"/>
          <w:sz w:val="24"/>
          <w:szCs w:val="24"/>
          <w:lang w:eastAsia="zh-CN" w:bidi="hi-IN"/>
        </w:rPr>
        <w:t>ed inviato anche in forma cartacea ai soci e contributori delle varie AISA territoriali</w:t>
      </w:r>
      <w:r w:rsidR="00EB71E9">
        <w:rPr>
          <w:rFonts w:ascii="Arial" w:eastAsia="WenQuanYi Micro Hei" w:hAnsi="Arial" w:cs="Arial"/>
          <w:kern w:val="1"/>
          <w:sz w:val="24"/>
          <w:szCs w:val="24"/>
          <w:lang w:eastAsia="zh-CN" w:bidi="hi-IN"/>
        </w:rPr>
        <w:t>.</w:t>
      </w:r>
      <w:r w:rsidR="00803B74">
        <w:rPr>
          <w:rFonts w:ascii="Arial" w:eastAsia="WenQuanYi Micro Hei" w:hAnsi="Arial" w:cs="Arial"/>
          <w:kern w:val="1"/>
          <w:sz w:val="24"/>
          <w:szCs w:val="24"/>
          <w:lang w:eastAsia="zh-CN" w:bidi="hi-IN"/>
        </w:rPr>
        <w:t xml:space="preserve"> Anche AISA nazionale può avere un elenco di contributori a cui inviare il periodico.</w:t>
      </w:r>
    </w:p>
    <w:p w14:paraId="757CE696" w14:textId="77777777" w:rsidR="00803B74" w:rsidRDefault="00EB71E9" w:rsidP="009958F1">
      <w:pPr>
        <w:widowControl w:val="0"/>
        <w:suppressAutoHyphens/>
        <w:spacing w:after="0" w:line="240" w:lineRule="auto"/>
        <w:jc w:val="both"/>
        <w:rPr>
          <w:rFonts w:ascii="Arial" w:eastAsia="WenQuanYi Micro Hei" w:hAnsi="Arial" w:cs="Arial"/>
          <w:kern w:val="1"/>
          <w:sz w:val="24"/>
          <w:szCs w:val="24"/>
          <w:lang w:eastAsia="zh-CN" w:bidi="hi-IN"/>
        </w:rPr>
      </w:pPr>
      <w:r>
        <w:rPr>
          <w:rFonts w:ascii="Arial" w:eastAsia="WenQuanYi Micro Hei" w:hAnsi="Arial" w:cs="Arial"/>
          <w:kern w:val="1"/>
          <w:sz w:val="24"/>
          <w:szCs w:val="24"/>
          <w:lang w:eastAsia="zh-CN" w:bidi="hi-IN"/>
        </w:rPr>
        <w:t xml:space="preserve">Le Associazioni AISA dovranno inviare l’elenco </w:t>
      </w:r>
      <w:r w:rsidR="00803B74">
        <w:rPr>
          <w:rFonts w:ascii="Arial" w:eastAsia="WenQuanYi Micro Hei" w:hAnsi="Arial" w:cs="Arial"/>
          <w:kern w:val="1"/>
          <w:sz w:val="24"/>
          <w:szCs w:val="24"/>
          <w:lang w:eastAsia="zh-CN" w:bidi="hi-IN"/>
        </w:rPr>
        <w:t xml:space="preserve">dei nominativi </w:t>
      </w:r>
      <w:r>
        <w:rPr>
          <w:rFonts w:ascii="Arial" w:eastAsia="WenQuanYi Micro Hei" w:hAnsi="Arial" w:cs="Arial"/>
          <w:kern w:val="1"/>
          <w:sz w:val="24"/>
          <w:szCs w:val="24"/>
          <w:lang w:eastAsia="zh-CN" w:bidi="hi-IN"/>
        </w:rPr>
        <w:t>entro il 31 Gennaio di ogni anno</w:t>
      </w:r>
      <w:r w:rsidR="003D63A2" w:rsidRPr="00F02D48">
        <w:rPr>
          <w:rFonts w:ascii="Arial" w:eastAsia="WenQuanYi Micro Hei" w:hAnsi="Arial" w:cs="Arial"/>
          <w:kern w:val="1"/>
          <w:sz w:val="24"/>
          <w:szCs w:val="24"/>
          <w:lang w:eastAsia="zh-CN" w:bidi="hi-IN"/>
        </w:rPr>
        <w:t xml:space="preserve"> </w:t>
      </w:r>
      <w:r w:rsidR="00803B74">
        <w:rPr>
          <w:rFonts w:ascii="Arial" w:eastAsia="WenQuanYi Micro Hei" w:hAnsi="Arial" w:cs="Arial"/>
          <w:kern w:val="1"/>
          <w:sz w:val="24"/>
          <w:szCs w:val="24"/>
          <w:lang w:eastAsia="zh-CN" w:bidi="hi-IN"/>
        </w:rPr>
        <w:t>e contestualmente versare per ciascuno</w:t>
      </w:r>
      <w:r w:rsidR="003D63A2" w:rsidRPr="00F02D48">
        <w:rPr>
          <w:rFonts w:ascii="Arial" w:eastAsia="WenQuanYi Micro Hei" w:hAnsi="Arial" w:cs="Arial"/>
          <w:kern w:val="1"/>
          <w:sz w:val="24"/>
          <w:szCs w:val="24"/>
          <w:lang w:eastAsia="zh-CN" w:bidi="hi-IN"/>
        </w:rPr>
        <w:t xml:space="preserve"> € 20 annuali.</w:t>
      </w:r>
      <w:r w:rsidR="003104ED" w:rsidRPr="00F02D48">
        <w:rPr>
          <w:rFonts w:ascii="Arial" w:eastAsia="WenQuanYi Micro Hei" w:hAnsi="Arial" w:cs="Arial"/>
          <w:kern w:val="1"/>
          <w:sz w:val="24"/>
          <w:szCs w:val="24"/>
          <w:lang w:eastAsia="zh-CN" w:bidi="hi-IN"/>
        </w:rPr>
        <w:t xml:space="preserve"> </w:t>
      </w:r>
    </w:p>
    <w:p w14:paraId="5C785297" w14:textId="7442F248" w:rsidR="003D63A2" w:rsidRDefault="003104ED" w:rsidP="009958F1">
      <w:pPr>
        <w:widowControl w:val="0"/>
        <w:suppressAutoHyphens/>
        <w:spacing w:after="0" w:line="240" w:lineRule="auto"/>
        <w:jc w:val="both"/>
        <w:rPr>
          <w:rFonts w:ascii="Arial" w:eastAsia="WenQuanYi Micro Hei" w:hAnsi="Arial" w:cs="Arial"/>
          <w:kern w:val="1"/>
          <w:sz w:val="24"/>
          <w:szCs w:val="24"/>
          <w:lang w:eastAsia="zh-CN" w:bidi="hi-IN"/>
        </w:rPr>
      </w:pPr>
      <w:r w:rsidRPr="00F02D48">
        <w:rPr>
          <w:rFonts w:ascii="Arial" w:eastAsia="WenQuanYi Micro Hei" w:hAnsi="Arial" w:cs="Arial"/>
          <w:kern w:val="1"/>
          <w:sz w:val="24"/>
          <w:szCs w:val="24"/>
          <w:lang w:eastAsia="zh-CN" w:bidi="hi-IN"/>
        </w:rPr>
        <w:t xml:space="preserve">AISA </w:t>
      </w:r>
      <w:r w:rsidR="00803B74">
        <w:rPr>
          <w:rFonts w:ascii="Arial" w:eastAsia="WenQuanYi Micro Hei" w:hAnsi="Arial" w:cs="Arial"/>
          <w:kern w:val="1"/>
          <w:sz w:val="24"/>
          <w:szCs w:val="24"/>
          <w:lang w:eastAsia="zh-CN" w:bidi="hi-IN"/>
        </w:rPr>
        <w:t xml:space="preserve">Nazionale </w:t>
      </w:r>
      <w:r w:rsidRPr="00F02D48">
        <w:rPr>
          <w:rFonts w:ascii="Arial" w:eastAsia="WenQuanYi Micro Hei" w:hAnsi="Arial" w:cs="Arial"/>
          <w:kern w:val="1"/>
          <w:sz w:val="24"/>
          <w:szCs w:val="24"/>
          <w:lang w:eastAsia="zh-CN" w:bidi="hi-IN"/>
        </w:rPr>
        <w:t xml:space="preserve">invierà ulteriori 5 copie </w:t>
      </w:r>
      <w:r w:rsidR="00803B74">
        <w:rPr>
          <w:rFonts w:ascii="Arial" w:eastAsia="WenQuanYi Micro Hei" w:hAnsi="Arial" w:cs="Arial"/>
          <w:kern w:val="1"/>
          <w:sz w:val="24"/>
          <w:szCs w:val="24"/>
          <w:lang w:eastAsia="zh-CN" w:bidi="hi-IN"/>
        </w:rPr>
        <w:t xml:space="preserve">gratuite </w:t>
      </w:r>
      <w:r w:rsidRPr="00F02D48">
        <w:rPr>
          <w:rFonts w:ascii="Arial" w:eastAsia="WenQuanYi Micro Hei" w:hAnsi="Arial" w:cs="Arial"/>
          <w:kern w:val="1"/>
          <w:sz w:val="24"/>
          <w:szCs w:val="24"/>
          <w:lang w:eastAsia="zh-CN" w:bidi="hi-IN"/>
        </w:rPr>
        <w:t>ad ogni associata.</w:t>
      </w:r>
    </w:p>
    <w:p w14:paraId="4755B7F4" w14:textId="3DDBFF65" w:rsidR="00803B74" w:rsidRDefault="00803B74" w:rsidP="009958F1">
      <w:pPr>
        <w:widowControl w:val="0"/>
        <w:suppressAutoHyphens/>
        <w:spacing w:after="0" w:line="240" w:lineRule="auto"/>
        <w:jc w:val="both"/>
        <w:rPr>
          <w:rFonts w:ascii="Arial" w:eastAsia="WenQuanYi Micro Hei" w:hAnsi="Arial" w:cs="Arial"/>
          <w:kern w:val="1"/>
          <w:sz w:val="24"/>
          <w:szCs w:val="24"/>
          <w:lang w:eastAsia="zh-CN" w:bidi="hi-IN"/>
        </w:rPr>
      </w:pPr>
    </w:p>
    <w:p w14:paraId="2821CFBC" w14:textId="40F42863" w:rsidR="00803B74" w:rsidRDefault="00176224" w:rsidP="009958F1">
      <w:pPr>
        <w:widowControl w:val="0"/>
        <w:suppressAutoHyphens/>
        <w:spacing w:after="0" w:line="240" w:lineRule="auto"/>
        <w:jc w:val="both"/>
        <w:rPr>
          <w:rFonts w:ascii="Arial" w:eastAsia="WenQuanYi Micro Hei" w:hAnsi="Arial" w:cs="Arial"/>
          <w:kern w:val="1"/>
          <w:sz w:val="24"/>
          <w:szCs w:val="24"/>
          <w:lang w:eastAsia="zh-CN" w:bidi="hi-IN"/>
        </w:rPr>
      </w:pPr>
      <w:r>
        <w:rPr>
          <w:rFonts w:ascii="Arial" w:eastAsia="WenQuanYi Micro Hei" w:hAnsi="Arial" w:cs="Arial"/>
          <w:kern w:val="1"/>
          <w:sz w:val="24"/>
          <w:szCs w:val="24"/>
          <w:lang w:eastAsia="zh-CN" w:bidi="hi-IN"/>
        </w:rPr>
        <w:t>Gennaio 2021</w:t>
      </w:r>
    </w:p>
    <w:p w14:paraId="71BE31CF" w14:textId="2889B5DB" w:rsidR="00176224" w:rsidRDefault="00176224" w:rsidP="009958F1">
      <w:pPr>
        <w:widowControl w:val="0"/>
        <w:suppressAutoHyphens/>
        <w:spacing w:after="0" w:line="240" w:lineRule="auto"/>
        <w:jc w:val="both"/>
        <w:rPr>
          <w:rFonts w:ascii="Arial" w:eastAsia="WenQuanYi Micro Hei" w:hAnsi="Arial" w:cs="Arial"/>
          <w:kern w:val="1"/>
          <w:sz w:val="24"/>
          <w:szCs w:val="24"/>
          <w:lang w:eastAsia="zh-CN" w:bidi="hi-IN"/>
        </w:rPr>
      </w:pPr>
    </w:p>
    <w:p w14:paraId="46125C83" w14:textId="778CD4AE" w:rsidR="00176224" w:rsidRDefault="00176224" w:rsidP="009958F1">
      <w:pPr>
        <w:widowControl w:val="0"/>
        <w:suppressAutoHyphens/>
        <w:spacing w:after="0" w:line="240" w:lineRule="auto"/>
        <w:jc w:val="both"/>
        <w:rPr>
          <w:rFonts w:ascii="Arial" w:eastAsia="WenQuanYi Micro Hei" w:hAnsi="Arial" w:cs="Arial"/>
          <w:kern w:val="1"/>
          <w:sz w:val="24"/>
          <w:szCs w:val="24"/>
          <w:lang w:eastAsia="zh-CN" w:bidi="hi-IN"/>
        </w:rPr>
      </w:pPr>
      <w:r>
        <w:rPr>
          <w:rFonts w:ascii="Arial" w:eastAsia="WenQuanYi Micro Hei" w:hAnsi="Arial" w:cs="Arial"/>
          <w:kern w:val="1"/>
          <w:sz w:val="24"/>
          <w:szCs w:val="24"/>
          <w:lang w:eastAsia="zh-CN" w:bidi="hi-IN"/>
        </w:rPr>
        <w:t xml:space="preserve">Approvato dal Consiglio Direttivo </w:t>
      </w:r>
    </w:p>
    <w:p w14:paraId="70C817A3" w14:textId="473FAEF1" w:rsidR="00176224" w:rsidRDefault="00176224" w:rsidP="009958F1">
      <w:pPr>
        <w:widowControl w:val="0"/>
        <w:suppressAutoHyphens/>
        <w:spacing w:after="0" w:line="240" w:lineRule="auto"/>
        <w:jc w:val="both"/>
        <w:rPr>
          <w:rFonts w:ascii="Arial" w:eastAsia="WenQuanYi Micro Hei" w:hAnsi="Arial" w:cs="Arial"/>
          <w:kern w:val="1"/>
          <w:sz w:val="24"/>
          <w:szCs w:val="24"/>
          <w:lang w:eastAsia="zh-CN" w:bidi="hi-IN"/>
        </w:rPr>
      </w:pPr>
    </w:p>
    <w:p w14:paraId="71272E96" w14:textId="40CB5248" w:rsidR="00176224" w:rsidRDefault="00176224" w:rsidP="009958F1">
      <w:pPr>
        <w:widowControl w:val="0"/>
        <w:suppressAutoHyphens/>
        <w:spacing w:after="0" w:line="240" w:lineRule="auto"/>
        <w:jc w:val="both"/>
        <w:rPr>
          <w:rFonts w:ascii="Arial" w:eastAsia="WenQuanYi Micro Hei" w:hAnsi="Arial" w:cs="Arial"/>
          <w:kern w:val="1"/>
          <w:sz w:val="24"/>
          <w:szCs w:val="24"/>
          <w:lang w:eastAsia="zh-CN" w:bidi="hi-IN"/>
        </w:rPr>
      </w:pPr>
      <w:r>
        <w:rPr>
          <w:rFonts w:ascii="Arial" w:eastAsia="WenQuanYi Micro Hei" w:hAnsi="Arial" w:cs="Arial"/>
          <w:kern w:val="1"/>
          <w:sz w:val="24"/>
          <w:szCs w:val="24"/>
          <w:lang w:eastAsia="zh-CN" w:bidi="hi-IN"/>
        </w:rPr>
        <w:t xml:space="preserve">Presidente </w:t>
      </w:r>
    </w:p>
    <w:p w14:paraId="53206D18" w14:textId="410701A4" w:rsidR="00176224" w:rsidRDefault="00381A79" w:rsidP="009958F1">
      <w:pPr>
        <w:widowControl w:val="0"/>
        <w:suppressAutoHyphens/>
        <w:spacing w:after="0" w:line="240" w:lineRule="auto"/>
        <w:jc w:val="both"/>
        <w:rPr>
          <w:rFonts w:ascii="Arial" w:eastAsia="WenQuanYi Micro Hei" w:hAnsi="Arial" w:cs="Arial"/>
          <w:kern w:val="1"/>
          <w:sz w:val="24"/>
          <w:szCs w:val="24"/>
          <w:lang w:eastAsia="zh-CN" w:bidi="hi-IN"/>
        </w:rPr>
      </w:pPr>
      <w:r w:rsidRPr="00381A79">
        <w:rPr>
          <w:rFonts w:ascii="Arial" w:eastAsia="WenQuanYi Micro Hei" w:hAnsi="Arial" w:cs="Arial"/>
          <w:kern w:val="1"/>
          <w:sz w:val="24"/>
          <w:szCs w:val="24"/>
          <w:lang w:eastAsia="zh-CN" w:bidi="hi-IN"/>
        </w:rPr>
        <w:t>Maria Litani</w:t>
      </w:r>
    </w:p>
    <w:p w14:paraId="6C743666" w14:textId="4157D726" w:rsidR="00176224" w:rsidRDefault="00176224" w:rsidP="009958F1">
      <w:pPr>
        <w:widowControl w:val="0"/>
        <w:suppressAutoHyphens/>
        <w:spacing w:after="0" w:line="240" w:lineRule="auto"/>
        <w:jc w:val="both"/>
        <w:rPr>
          <w:rFonts w:ascii="Arial" w:eastAsia="WenQuanYi Micro Hei" w:hAnsi="Arial" w:cs="Arial"/>
          <w:kern w:val="1"/>
          <w:sz w:val="24"/>
          <w:szCs w:val="24"/>
          <w:lang w:eastAsia="zh-CN" w:bidi="hi-IN"/>
        </w:rPr>
      </w:pPr>
    </w:p>
    <w:p w14:paraId="61E59C74" w14:textId="1C05B569" w:rsidR="00176224" w:rsidRDefault="00176224" w:rsidP="009958F1">
      <w:pPr>
        <w:widowControl w:val="0"/>
        <w:suppressAutoHyphens/>
        <w:spacing w:after="0" w:line="240" w:lineRule="auto"/>
        <w:jc w:val="both"/>
        <w:rPr>
          <w:rFonts w:ascii="Arial" w:eastAsia="WenQuanYi Micro Hei" w:hAnsi="Arial" w:cs="Arial"/>
          <w:kern w:val="1"/>
          <w:sz w:val="24"/>
          <w:szCs w:val="24"/>
          <w:lang w:eastAsia="zh-CN" w:bidi="hi-IN"/>
        </w:rPr>
      </w:pPr>
      <w:r>
        <w:rPr>
          <w:rFonts w:ascii="Arial" w:eastAsia="WenQuanYi Micro Hei" w:hAnsi="Arial" w:cs="Arial"/>
          <w:kern w:val="1"/>
          <w:sz w:val="24"/>
          <w:szCs w:val="24"/>
          <w:lang w:eastAsia="zh-CN" w:bidi="hi-IN"/>
        </w:rPr>
        <w:t xml:space="preserve">Segretario </w:t>
      </w:r>
    </w:p>
    <w:p w14:paraId="0BDB0CF3" w14:textId="444DCF27" w:rsidR="00803B74" w:rsidRPr="00F02D48" w:rsidRDefault="00803B74" w:rsidP="009958F1">
      <w:pPr>
        <w:widowControl w:val="0"/>
        <w:suppressAutoHyphens/>
        <w:spacing w:after="0" w:line="240" w:lineRule="auto"/>
        <w:jc w:val="both"/>
        <w:rPr>
          <w:rFonts w:ascii="Arial" w:eastAsia="WenQuanYi Micro Hei" w:hAnsi="Arial" w:cs="Arial"/>
          <w:kern w:val="1"/>
          <w:sz w:val="24"/>
          <w:szCs w:val="24"/>
          <w:lang w:eastAsia="zh-CN" w:bidi="hi-IN"/>
        </w:rPr>
      </w:pPr>
    </w:p>
    <w:p w14:paraId="4BEEFFCC" w14:textId="2AD81A57" w:rsidR="00D86C95" w:rsidRPr="00F02D48" w:rsidRDefault="00D86C95" w:rsidP="009958F1">
      <w:pPr>
        <w:widowControl w:val="0"/>
        <w:suppressAutoHyphens/>
        <w:spacing w:after="0" w:line="240" w:lineRule="auto"/>
        <w:jc w:val="both"/>
        <w:rPr>
          <w:rFonts w:ascii="Arial" w:eastAsia="WenQuanYi Micro Hei" w:hAnsi="Arial" w:cs="Arial"/>
          <w:kern w:val="1"/>
          <w:sz w:val="24"/>
          <w:szCs w:val="24"/>
          <w:lang w:eastAsia="zh-CN" w:bidi="hi-IN"/>
        </w:rPr>
      </w:pPr>
    </w:p>
    <w:p w14:paraId="3F773E4B" w14:textId="77777777" w:rsidR="00D86C95" w:rsidRPr="00F02D48" w:rsidRDefault="00D86C95" w:rsidP="009958F1">
      <w:pPr>
        <w:widowControl w:val="0"/>
        <w:suppressAutoHyphens/>
        <w:spacing w:after="0" w:line="240" w:lineRule="auto"/>
        <w:jc w:val="both"/>
        <w:rPr>
          <w:rFonts w:ascii="Arial" w:eastAsia="WenQuanYi Micro Hei" w:hAnsi="Arial" w:cs="Arial"/>
          <w:kern w:val="1"/>
          <w:sz w:val="24"/>
          <w:szCs w:val="24"/>
          <w:lang w:eastAsia="zh-CN" w:bidi="hi-IN"/>
        </w:rPr>
      </w:pPr>
    </w:p>
    <w:p w14:paraId="4391FDA7" w14:textId="77777777" w:rsidR="00FE4E20" w:rsidRPr="00F02D48" w:rsidRDefault="00FE4E20" w:rsidP="00AC3E3F">
      <w:pPr>
        <w:widowControl w:val="0"/>
        <w:suppressAutoHyphens/>
        <w:spacing w:after="0" w:line="240" w:lineRule="auto"/>
        <w:jc w:val="both"/>
        <w:rPr>
          <w:rFonts w:ascii="Arial" w:eastAsia="WenQuanYi Micro Hei" w:hAnsi="Arial" w:cs="Arial"/>
          <w:kern w:val="1"/>
          <w:sz w:val="24"/>
          <w:szCs w:val="24"/>
          <w:lang w:eastAsia="zh-CN" w:bidi="hi-IN"/>
        </w:rPr>
      </w:pPr>
    </w:p>
    <w:p w14:paraId="2D9D80DD" w14:textId="396F03D4" w:rsidR="005D50D2" w:rsidRPr="00F02D48" w:rsidRDefault="005D50D2" w:rsidP="00AC3E3F">
      <w:pPr>
        <w:widowControl w:val="0"/>
        <w:suppressAutoHyphens/>
        <w:spacing w:after="0" w:line="240" w:lineRule="auto"/>
        <w:jc w:val="both"/>
        <w:rPr>
          <w:rFonts w:ascii="Arial" w:eastAsia="WenQuanYi Micro Hei" w:hAnsi="Arial" w:cs="Arial"/>
          <w:kern w:val="1"/>
          <w:sz w:val="24"/>
          <w:szCs w:val="24"/>
          <w:lang w:eastAsia="zh-CN" w:bidi="hi-IN"/>
        </w:rPr>
      </w:pPr>
    </w:p>
    <w:p w14:paraId="72F29D20" w14:textId="6082CEE8" w:rsidR="005D50D2" w:rsidRPr="00F02D48" w:rsidRDefault="005D50D2" w:rsidP="00AC3E3F">
      <w:pPr>
        <w:widowControl w:val="0"/>
        <w:suppressAutoHyphens/>
        <w:spacing w:after="0" w:line="240" w:lineRule="auto"/>
        <w:jc w:val="both"/>
        <w:rPr>
          <w:rFonts w:ascii="Arial" w:eastAsia="WenQuanYi Micro Hei" w:hAnsi="Arial" w:cs="Arial"/>
          <w:kern w:val="1"/>
          <w:sz w:val="24"/>
          <w:szCs w:val="24"/>
          <w:lang w:eastAsia="zh-CN" w:bidi="hi-IN"/>
        </w:rPr>
      </w:pPr>
    </w:p>
    <w:p w14:paraId="154884E8" w14:textId="77777777" w:rsidR="005D50D2" w:rsidRPr="00F02D48" w:rsidRDefault="005D50D2" w:rsidP="00AC3E3F">
      <w:pPr>
        <w:widowControl w:val="0"/>
        <w:suppressAutoHyphens/>
        <w:spacing w:after="0" w:line="240" w:lineRule="auto"/>
        <w:jc w:val="both"/>
        <w:rPr>
          <w:rFonts w:ascii="Arial" w:eastAsia="WenQuanYi Micro Hei" w:hAnsi="Arial" w:cs="Arial"/>
          <w:kern w:val="1"/>
          <w:sz w:val="24"/>
          <w:szCs w:val="24"/>
          <w:lang w:eastAsia="zh-CN" w:bidi="hi-IN"/>
        </w:rPr>
      </w:pPr>
    </w:p>
    <w:p w14:paraId="655999D2" w14:textId="77777777" w:rsidR="005D50D2" w:rsidRPr="00F02D48" w:rsidRDefault="005D50D2" w:rsidP="00AC3E3F">
      <w:pPr>
        <w:widowControl w:val="0"/>
        <w:suppressAutoHyphens/>
        <w:spacing w:after="0" w:line="240" w:lineRule="auto"/>
        <w:jc w:val="both"/>
        <w:rPr>
          <w:rFonts w:ascii="Arial" w:eastAsia="WenQuanYi Micro Hei" w:hAnsi="Arial" w:cs="Arial"/>
          <w:kern w:val="1"/>
          <w:sz w:val="24"/>
          <w:szCs w:val="24"/>
          <w:lang w:eastAsia="zh-CN" w:bidi="hi-IN"/>
        </w:rPr>
      </w:pPr>
    </w:p>
    <w:p w14:paraId="728E618E" w14:textId="77777777" w:rsidR="00AC3E3F" w:rsidRPr="00F02D48" w:rsidRDefault="00AC3E3F" w:rsidP="00AC3E3F">
      <w:pPr>
        <w:widowControl w:val="0"/>
        <w:suppressAutoHyphens/>
        <w:spacing w:after="0" w:line="240" w:lineRule="auto"/>
        <w:rPr>
          <w:rFonts w:ascii="Arial" w:eastAsia="WenQuanYi Micro Hei" w:hAnsi="Arial" w:cs="Arial"/>
          <w:kern w:val="1"/>
          <w:sz w:val="24"/>
          <w:szCs w:val="24"/>
          <w:lang w:eastAsia="zh-CN" w:bidi="hi-IN"/>
        </w:rPr>
      </w:pPr>
    </w:p>
    <w:p w14:paraId="5B4186BC" w14:textId="77777777" w:rsidR="00AC3E3F" w:rsidRPr="00F02D48" w:rsidRDefault="00AC3E3F" w:rsidP="00AC3E3F">
      <w:pPr>
        <w:autoSpaceDE w:val="0"/>
        <w:autoSpaceDN w:val="0"/>
        <w:adjustRightInd w:val="0"/>
        <w:spacing w:after="0" w:line="240" w:lineRule="auto"/>
        <w:rPr>
          <w:rFonts w:ascii="Arial" w:eastAsia="Times New Roman" w:hAnsi="Arial" w:cs="Arial"/>
          <w:b/>
          <w:bCs/>
          <w:sz w:val="24"/>
          <w:szCs w:val="24"/>
          <w:lang w:eastAsia="it-IT"/>
        </w:rPr>
      </w:pPr>
    </w:p>
    <w:p w14:paraId="7BDAC7C4" w14:textId="77777777" w:rsidR="00AC3E3F" w:rsidRPr="00F02D48" w:rsidRDefault="00AC3E3F" w:rsidP="00AC3E3F">
      <w:pPr>
        <w:autoSpaceDE w:val="0"/>
        <w:autoSpaceDN w:val="0"/>
        <w:adjustRightInd w:val="0"/>
        <w:spacing w:after="0" w:line="240" w:lineRule="auto"/>
        <w:ind w:left="720"/>
        <w:rPr>
          <w:rFonts w:ascii="Arial" w:eastAsia="Times New Roman" w:hAnsi="Arial" w:cs="Arial"/>
          <w:b/>
          <w:bCs/>
          <w:sz w:val="24"/>
          <w:szCs w:val="24"/>
          <w:lang w:eastAsia="it-IT"/>
        </w:rPr>
      </w:pPr>
    </w:p>
    <w:p w14:paraId="1487DDA6" w14:textId="77777777" w:rsidR="004D4CD6" w:rsidRPr="00F02D48" w:rsidRDefault="004D4CD6">
      <w:pPr>
        <w:rPr>
          <w:rFonts w:ascii="Arial" w:hAnsi="Arial" w:cs="Arial"/>
        </w:rPr>
      </w:pPr>
    </w:p>
    <w:sectPr w:rsidR="004D4CD6" w:rsidRPr="00F02D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D0B7524"/>
    <w:multiLevelType w:val="hybridMultilevel"/>
    <w:tmpl w:val="3CC22FFC"/>
    <w:lvl w:ilvl="0" w:tplc="85325C16">
      <w:numFmt w:val="bullet"/>
      <w:lvlText w:val=""/>
      <w:lvlJc w:val="left"/>
      <w:pPr>
        <w:ind w:left="720" w:hanging="360"/>
      </w:pPr>
      <w:rPr>
        <w:rFonts w:ascii="Wingdings" w:eastAsiaTheme="minorHAnsi" w:hAnsi="Wingdings" w:cs="CIDFont+F1"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FF"/>
    <w:rsid w:val="000850A4"/>
    <w:rsid w:val="00143D63"/>
    <w:rsid w:val="00176224"/>
    <w:rsid w:val="001A02FF"/>
    <w:rsid w:val="001B0A9E"/>
    <w:rsid w:val="001C18A4"/>
    <w:rsid w:val="001F1E21"/>
    <w:rsid w:val="00283C9F"/>
    <w:rsid w:val="002F6A6C"/>
    <w:rsid w:val="003104ED"/>
    <w:rsid w:val="0032359B"/>
    <w:rsid w:val="003336A6"/>
    <w:rsid w:val="00381A79"/>
    <w:rsid w:val="00387AC8"/>
    <w:rsid w:val="003D63A2"/>
    <w:rsid w:val="004D4CD6"/>
    <w:rsid w:val="005D50D2"/>
    <w:rsid w:val="0065442B"/>
    <w:rsid w:val="00803B74"/>
    <w:rsid w:val="00852407"/>
    <w:rsid w:val="00975465"/>
    <w:rsid w:val="009958F1"/>
    <w:rsid w:val="00A06D45"/>
    <w:rsid w:val="00A96AA7"/>
    <w:rsid w:val="00AC3E3F"/>
    <w:rsid w:val="00C437CB"/>
    <w:rsid w:val="00D86C95"/>
    <w:rsid w:val="00DA30EE"/>
    <w:rsid w:val="00DD3311"/>
    <w:rsid w:val="00DE57A1"/>
    <w:rsid w:val="00E03B22"/>
    <w:rsid w:val="00EB71E9"/>
    <w:rsid w:val="00F02D48"/>
    <w:rsid w:val="00FE4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0A8A"/>
  <w15:chartTrackingRefBased/>
  <w15:docId w15:val="{286CBFD0-379A-4BC1-B1DF-3D7D32A5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02F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3C9F"/>
    <w:pPr>
      <w:ind w:left="720"/>
      <w:contextualSpacing/>
    </w:pPr>
  </w:style>
  <w:style w:type="character" w:styleId="Collegamentoipertestuale">
    <w:name w:val="Hyperlink"/>
    <w:basedOn w:val="Carpredefinitoparagrafo"/>
    <w:uiPriority w:val="99"/>
    <w:unhideWhenUsed/>
    <w:rsid w:val="00D86C95"/>
    <w:rPr>
      <w:color w:val="0563C1" w:themeColor="hyperlink"/>
      <w:u w:val="single"/>
    </w:rPr>
  </w:style>
  <w:style w:type="character" w:styleId="Menzionenonrisolta">
    <w:name w:val="Unresolved Mention"/>
    <w:basedOn w:val="Carpredefinitoparagrafo"/>
    <w:uiPriority w:val="99"/>
    <w:semiHidden/>
    <w:unhideWhenUsed/>
    <w:rsid w:val="00D86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10279">
      <w:bodyDiv w:val="1"/>
      <w:marLeft w:val="0"/>
      <w:marRight w:val="0"/>
      <w:marTop w:val="0"/>
      <w:marBottom w:val="0"/>
      <w:divBdr>
        <w:top w:val="none" w:sz="0" w:space="0" w:color="auto"/>
        <w:left w:val="none" w:sz="0" w:space="0" w:color="auto"/>
        <w:bottom w:val="none" w:sz="0" w:space="0" w:color="auto"/>
        <w:right w:val="none" w:sz="0" w:space="0" w:color="auto"/>
      </w:divBdr>
      <w:divsChild>
        <w:div w:id="1738698576">
          <w:marLeft w:val="0"/>
          <w:marRight w:val="0"/>
          <w:marTop w:val="0"/>
          <w:marBottom w:val="0"/>
          <w:divBdr>
            <w:top w:val="none" w:sz="0" w:space="0" w:color="auto"/>
            <w:left w:val="none" w:sz="0" w:space="0" w:color="auto"/>
            <w:bottom w:val="none" w:sz="0" w:space="0" w:color="auto"/>
            <w:right w:val="none" w:sz="0" w:space="0" w:color="auto"/>
          </w:divBdr>
        </w:div>
        <w:div w:id="1393849804">
          <w:marLeft w:val="0"/>
          <w:marRight w:val="0"/>
          <w:marTop w:val="0"/>
          <w:marBottom w:val="0"/>
          <w:divBdr>
            <w:top w:val="none" w:sz="0" w:space="0" w:color="auto"/>
            <w:left w:val="none" w:sz="0" w:space="0" w:color="auto"/>
            <w:bottom w:val="none" w:sz="0" w:space="0" w:color="auto"/>
            <w:right w:val="none" w:sz="0" w:space="0" w:color="auto"/>
          </w:divBdr>
          <w:divsChild>
            <w:div w:id="1816221827">
              <w:marLeft w:val="0"/>
              <w:marRight w:val="0"/>
              <w:marTop w:val="0"/>
              <w:marBottom w:val="0"/>
              <w:divBdr>
                <w:top w:val="none" w:sz="0" w:space="0" w:color="auto"/>
                <w:left w:val="none" w:sz="0" w:space="0" w:color="auto"/>
                <w:bottom w:val="none" w:sz="0" w:space="0" w:color="auto"/>
                <w:right w:val="none" w:sz="0" w:space="0" w:color="auto"/>
              </w:divBdr>
            </w:div>
            <w:div w:id="687095862">
              <w:marLeft w:val="0"/>
              <w:marRight w:val="0"/>
              <w:marTop w:val="0"/>
              <w:marBottom w:val="0"/>
              <w:divBdr>
                <w:top w:val="none" w:sz="0" w:space="0" w:color="auto"/>
                <w:left w:val="none" w:sz="0" w:space="0" w:color="auto"/>
                <w:bottom w:val="none" w:sz="0" w:space="0" w:color="auto"/>
                <w:right w:val="none" w:sz="0" w:space="0" w:color="auto"/>
              </w:divBdr>
            </w:div>
            <w:div w:id="1748457080">
              <w:marLeft w:val="0"/>
              <w:marRight w:val="0"/>
              <w:marTop w:val="0"/>
              <w:marBottom w:val="0"/>
              <w:divBdr>
                <w:top w:val="none" w:sz="0" w:space="0" w:color="auto"/>
                <w:left w:val="none" w:sz="0" w:space="0" w:color="auto"/>
                <w:bottom w:val="none" w:sz="0" w:space="0" w:color="auto"/>
                <w:right w:val="none" w:sz="0" w:space="0" w:color="auto"/>
              </w:divBdr>
            </w:div>
            <w:div w:id="1562984973">
              <w:marLeft w:val="0"/>
              <w:marRight w:val="0"/>
              <w:marTop w:val="0"/>
              <w:marBottom w:val="0"/>
              <w:divBdr>
                <w:top w:val="none" w:sz="0" w:space="0" w:color="auto"/>
                <w:left w:val="none" w:sz="0" w:space="0" w:color="auto"/>
                <w:bottom w:val="none" w:sz="0" w:space="0" w:color="auto"/>
                <w:right w:val="none" w:sz="0" w:space="0" w:color="auto"/>
              </w:divBdr>
            </w:div>
            <w:div w:id="371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7149">
      <w:bodyDiv w:val="1"/>
      <w:marLeft w:val="0"/>
      <w:marRight w:val="0"/>
      <w:marTop w:val="0"/>
      <w:marBottom w:val="0"/>
      <w:divBdr>
        <w:top w:val="none" w:sz="0" w:space="0" w:color="auto"/>
        <w:left w:val="none" w:sz="0" w:space="0" w:color="auto"/>
        <w:bottom w:val="none" w:sz="0" w:space="0" w:color="auto"/>
        <w:right w:val="none" w:sz="0" w:space="0" w:color="auto"/>
      </w:divBdr>
      <w:divsChild>
        <w:div w:id="1004934176">
          <w:marLeft w:val="0"/>
          <w:marRight w:val="0"/>
          <w:marTop w:val="0"/>
          <w:marBottom w:val="0"/>
          <w:divBdr>
            <w:top w:val="none" w:sz="0" w:space="0" w:color="auto"/>
            <w:left w:val="none" w:sz="0" w:space="0" w:color="auto"/>
            <w:bottom w:val="none" w:sz="0" w:space="0" w:color="auto"/>
            <w:right w:val="none" w:sz="0" w:space="0" w:color="auto"/>
          </w:divBdr>
        </w:div>
        <w:div w:id="801507230">
          <w:marLeft w:val="0"/>
          <w:marRight w:val="0"/>
          <w:marTop w:val="0"/>
          <w:marBottom w:val="0"/>
          <w:divBdr>
            <w:top w:val="none" w:sz="0" w:space="0" w:color="auto"/>
            <w:left w:val="none" w:sz="0" w:space="0" w:color="auto"/>
            <w:bottom w:val="none" w:sz="0" w:space="0" w:color="auto"/>
            <w:right w:val="none" w:sz="0" w:space="0" w:color="auto"/>
          </w:divBdr>
        </w:div>
        <w:div w:id="108515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assia.it" TargetMode="External"/><Relationship Id="rId5" Type="http://schemas.openxmlformats.org/officeDocument/2006/relationships/hyperlink" Target="http://www.atass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1277</Words>
  <Characters>7283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Litani</dc:creator>
  <cp:keywords/>
  <dc:description/>
  <cp:lastModifiedBy>Maria Litani</cp:lastModifiedBy>
  <cp:revision>11</cp:revision>
  <dcterms:created xsi:type="dcterms:W3CDTF">2020-12-17T14:41:00Z</dcterms:created>
  <dcterms:modified xsi:type="dcterms:W3CDTF">2021-01-22T17:27:00Z</dcterms:modified>
</cp:coreProperties>
</file>